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5EAC" w:rsidRPr="002F30C5" w:rsidRDefault="002F30C5" w:rsidP="002F30C5">
      <w:pPr>
        <w:pStyle w:val="Ttulo2"/>
        <w:spacing w:line="288" w:lineRule="auto"/>
        <w:ind w:left="0" w:right="87" w:firstLine="0"/>
        <w:jc w:val="center"/>
        <w:rPr>
          <w:rFonts w:ascii="Times New Roman" w:hAnsi="Times New Roman" w:cs="Times New Roman"/>
          <w:spacing w:val="-4"/>
          <w:sz w:val="24"/>
          <w:szCs w:val="24"/>
        </w:rPr>
      </w:pPr>
      <w:r>
        <w:rPr>
          <w:rFonts w:ascii="Times New Roman" w:hAnsi="Times New Roman" w:cs="Times New Roman"/>
          <w:sz w:val="24"/>
          <w:szCs w:val="24"/>
        </w:rPr>
        <w:t>EDITAL DE CREDENCIAMENTO</w:t>
      </w:r>
      <w:r w:rsidR="00015A23">
        <w:rPr>
          <w:rFonts w:ascii="Times New Roman" w:hAnsi="Times New Roman" w:cs="Times New Roman"/>
          <w:sz w:val="24"/>
          <w:szCs w:val="24"/>
        </w:rPr>
        <w:t xml:space="preserve"> </w:t>
      </w:r>
      <w:r w:rsidR="009C5EAC" w:rsidRPr="00644BEC">
        <w:rPr>
          <w:rFonts w:ascii="Times New Roman" w:hAnsi="Times New Roman" w:cs="Times New Roman"/>
          <w:sz w:val="24"/>
          <w:szCs w:val="24"/>
        </w:rPr>
        <w:t xml:space="preserve">Nº </w:t>
      </w:r>
      <w:r w:rsidR="002C6BD5">
        <w:rPr>
          <w:rFonts w:ascii="Times New Roman" w:hAnsi="Times New Roman" w:cs="Times New Roman"/>
          <w:sz w:val="24"/>
          <w:szCs w:val="24"/>
        </w:rPr>
        <w:t>001</w:t>
      </w:r>
      <w:r w:rsidR="009C5EAC" w:rsidRPr="00644BEC">
        <w:rPr>
          <w:rFonts w:ascii="Times New Roman" w:hAnsi="Times New Roman" w:cs="Times New Roman"/>
          <w:sz w:val="24"/>
          <w:szCs w:val="24"/>
        </w:rPr>
        <w:t>/202</w:t>
      </w:r>
      <w:r>
        <w:rPr>
          <w:rFonts w:ascii="Times New Roman" w:hAnsi="Times New Roman" w:cs="Times New Roman"/>
          <w:sz w:val="24"/>
          <w:szCs w:val="24"/>
        </w:rPr>
        <w:t>3</w:t>
      </w:r>
    </w:p>
    <w:p w:rsidR="009C5EAC" w:rsidRPr="00644BEC" w:rsidRDefault="009C5EAC" w:rsidP="0096739C">
      <w:pPr>
        <w:pStyle w:val="Corpodetexto"/>
        <w:spacing w:line="288" w:lineRule="auto"/>
        <w:ind w:right="87"/>
        <w:jc w:val="both"/>
        <w:rPr>
          <w:rFonts w:ascii="Times New Roman" w:hAnsi="Times New Roman" w:cs="Times New Roman"/>
          <w:b/>
          <w:sz w:val="24"/>
          <w:szCs w:val="24"/>
        </w:rPr>
      </w:pPr>
    </w:p>
    <w:p w:rsidR="009C5EAC" w:rsidRDefault="009C5EAC" w:rsidP="002F30C5">
      <w:pPr>
        <w:pStyle w:val="Corpodetexto"/>
        <w:spacing w:line="288" w:lineRule="auto"/>
        <w:ind w:right="-1"/>
        <w:jc w:val="both"/>
        <w:rPr>
          <w:rFonts w:ascii="Times New Roman" w:hAnsi="Times New Roman" w:cs="Times New Roman"/>
          <w:sz w:val="24"/>
          <w:szCs w:val="24"/>
        </w:rPr>
      </w:pPr>
      <w:r w:rsidRPr="00644BEC">
        <w:rPr>
          <w:rFonts w:ascii="Times New Roman" w:hAnsi="Times New Roman" w:cs="Times New Roman"/>
          <w:b/>
          <w:sz w:val="24"/>
          <w:szCs w:val="24"/>
        </w:rPr>
        <w:t>O MUNICÍPIO DE LARANJEIRAS DO SUL</w:t>
      </w:r>
      <w:r w:rsidRPr="00644BEC">
        <w:rPr>
          <w:rFonts w:ascii="Times New Roman" w:hAnsi="Times New Roman" w:cs="Times New Roman"/>
          <w:sz w:val="24"/>
          <w:szCs w:val="24"/>
        </w:rPr>
        <w:t>, pessoa jurídica de direito público interno, com sede na Rua Expedicionário João Maria esquina com a Avenida Santos Dumont,</w:t>
      </w:r>
      <w:r w:rsidRPr="00644BEC">
        <w:rPr>
          <w:rFonts w:ascii="Times New Roman" w:hAnsi="Times New Roman" w:cs="Times New Roman"/>
          <w:spacing w:val="1"/>
          <w:sz w:val="24"/>
          <w:szCs w:val="24"/>
        </w:rPr>
        <w:t xml:space="preserve"> nº 1020</w:t>
      </w:r>
      <w:r w:rsidRPr="00644BEC">
        <w:rPr>
          <w:rFonts w:ascii="Times New Roman" w:hAnsi="Times New Roman" w:cs="Times New Roman"/>
          <w:sz w:val="24"/>
          <w:szCs w:val="24"/>
        </w:rPr>
        <w:t xml:space="preserve">, Centro, Caixa Postal 121, CEP 85301-410, Laranjeiras do Sul, Estado do Paraná, inscrito no CNPJ sob n.º 76.205.970/0001-95, neste ato devidamente representado pelo Prefeito Municipal, Sr. </w:t>
      </w:r>
      <w:r w:rsidRPr="00811E24">
        <w:rPr>
          <w:rFonts w:ascii="Times New Roman" w:hAnsi="Times New Roman" w:cs="Times New Roman"/>
          <w:b/>
          <w:sz w:val="24"/>
          <w:szCs w:val="24"/>
        </w:rPr>
        <w:t>JONATAS FELISBERTO DA SILVA</w:t>
      </w:r>
      <w:r w:rsidRPr="00644BEC">
        <w:rPr>
          <w:rFonts w:ascii="Times New Roman" w:hAnsi="Times New Roman" w:cs="Times New Roman"/>
          <w:sz w:val="24"/>
          <w:szCs w:val="24"/>
        </w:rPr>
        <w:t xml:space="preserve">, residente e domiciliado nesta cidade, e pelo Sr. </w:t>
      </w:r>
      <w:r w:rsidR="002F30C5">
        <w:rPr>
          <w:rFonts w:ascii="Times New Roman" w:hAnsi="Times New Roman" w:cs="Times New Roman"/>
          <w:b/>
          <w:sz w:val="24"/>
          <w:szCs w:val="24"/>
        </w:rPr>
        <w:t>MARCOS PAULO GROSSELLI GALVÃO</w:t>
      </w:r>
      <w:r w:rsidRPr="00644BEC">
        <w:rPr>
          <w:rFonts w:ascii="Times New Roman" w:hAnsi="Times New Roman" w:cs="Times New Roman"/>
          <w:sz w:val="24"/>
          <w:szCs w:val="24"/>
        </w:rPr>
        <w:t xml:space="preserve">, na condição de </w:t>
      </w:r>
      <w:r w:rsidR="002F30C5">
        <w:rPr>
          <w:rFonts w:ascii="Times New Roman" w:hAnsi="Times New Roman" w:cs="Times New Roman"/>
          <w:sz w:val="24"/>
          <w:szCs w:val="24"/>
        </w:rPr>
        <w:t>Presidente da Comissão Avaliadora de Credenciamento</w:t>
      </w:r>
      <w:r w:rsidRPr="00644BEC">
        <w:rPr>
          <w:rFonts w:ascii="Times New Roman" w:hAnsi="Times New Roman" w:cs="Times New Roman"/>
          <w:sz w:val="24"/>
          <w:szCs w:val="24"/>
        </w:rPr>
        <w:t xml:space="preserve">, de acordo com a Portaria nº </w:t>
      </w:r>
      <w:r w:rsidR="002F30C5">
        <w:rPr>
          <w:rFonts w:ascii="Times New Roman" w:hAnsi="Times New Roman" w:cs="Times New Roman"/>
          <w:sz w:val="24"/>
          <w:szCs w:val="24"/>
        </w:rPr>
        <w:t>103</w:t>
      </w:r>
      <w:r w:rsidRPr="00644BEC">
        <w:rPr>
          <w:rFonts w:ascii="Times New Roman" w:hAnsi="Times New Roman" w:cs="Times New Roman"/>
          <w:sz w:val="24"/>
          <w:szCs w:val="24"/>
        </w:rPr>
        <w:t xml:space="preserve">, de </w:t>
      </w:r>
      <w:r w:rsidR="002F30C5">
        <w:rPr>
          <w:rFonts w:ascii="Times New Roman" w:hAnsi="Times New Roman" w:cs="Times New Roman"/>
          <w:sz w:val="24"/>
          <w:szCs w:val="24"/>
        </w:rPr>
        <w:t>21 de março de 2023</w:t>
      </w:r>
      <w:r w:rsidRPr="00644BEC">
        <w:rPr>
          <w:rFonts w:ascii="Times New Roman" w:hAnsi="Times New Roman" w:cs="Times New Roman"/>
          <w:sz w:val="24"/>
          <w:szCs w:val="24"/>
        </w:rPr>
        <w:t xml:space="preserve">, residente e domiciliado nesta cidade, no </w:t>
      </w:r>
      <w:r w:rsidR="002F30C5">
        <w:rPr>
          <w:rFonts w:ascii="Times New Roman" w:hAnsi="Times New Roman" w:cs="Times New Roman"/>
          <w:sz w:val="24"/>
          <w:szCs w:val="24"/>
        </w:rPr>
        <w:t>uso de suas atribuições legais</w:t>
      </w:r>
      <w:r w:rsidRPr="00644BEC">
        <w:rPr>
          <w:rFonts w:ascii="Times New Roman" w:hAnsi="Times New Roman" w:cs="Times New Roman"/>
          <w:sz w:val="24"/>
          <w:szCs w:val="24"/>
        </w:rPr>
        <w:t xml:space="preserve">, torna público </w:t>
      </w:r>
      <w:r w:rsidR="002F30C5" w:rsidRPr="002F30C5">
        <w:rPr>
          <w:rFonts w:ascii="Times New Roman" w:hAnsi="Times New Roman" w:cs="Times New Roman"/>
          <w:sz w:val="24"/>
          <w:szCs w:val="24"/>
        </w:rPr>
        <w:t>para conhecimento dos interessados, que realizará CREDENCIAMENTO de Empreendimentos Especializados para a Prestação dos Serviços de Cobertura Securitária (seguro de vida), individual ou coletivo, para os Servidores Públicos Municipais da Administração Direta e Indireta e seus dependentes, de acordo com a relação de serviços, os preços e a forma de contribuição previstos na Tabela de Procedimentos – Anexo II.</w:t>
      </w:r>
    </w:p>
    <w:p w:rsidR="002F30C5" w:rsidRDefault="002F30C5" w:rsidP="002F30C5">
      <w:pPr>
        <w:pStyle w:val="Corpodetexto"/>
        <w:spacing w:line="288" w:lineRule="auto"/>
        <w:ind w:right="-1"/>
        <w:jc w:val="both"/>
        <w:rPr>
          <w:rFonts w:ascii="Times New Roman" w:hAnsi="Times New Roman" w:cs="Times New Roman"/>
          <w:sz w:val="24"/>
          <w:szCs w:val="24"/>
        </w:rPr>
      </w:pPr>
    </w:p>
    <w:p w:rsidR="006508CA" w:rsidRDefault="009C5EAC" w:rsidP="0070205A">
      <w:pPr>
        <w:pStyle w:val="PargrafodaLista"/>
        <w:numPr>
          <w:ilvl w:val="0"/>
          <w:numId w:val="1"/>
        </w:numPr>
        <w:tabs>
          <w:tab w:val="left" w:pos="567"/>
        </w:tabs>
        <w:spacing w:line="288" w:lineRule="auto"/>
        <w:ind w:left="0" w:right="-1" w:firstLine="0"/>
        <w:rPr>
          <w:rFonts w:ascii="Times New Roman" w:hAnsi="Times New Roman" w:cs="Times New Roman"/>
          <w:b/>
          <w:sz w:val="24"/>
          <w:szCs w:val="24"/>
        </w:rPr>
      </w:pPr>
      <w:r w:rsidRPr="00644BEC">
        <w:rPr>
          <w:rFonts w:ascii="Times New Roman" w:hAnsi="Times New Roman" w:cs="Times New Roman"/>
          <w:b/>
          <w:sz w:val="24"/>
          <w:szCs w:val="24"/>
        </w:rPr>
        <w:t>DO</w:t>
      </w:r>
      <w:r w:rsidRPr="00644BEC">
        <w:rPr>
          <w:rFonts w:ascii="Times New Roman" w:hAnsi="Times New Roman" w:cs="Times New Roman"/>
          <w:b/>
          <w:spacing w:val="-3"/>
          <w:sz w:val="24"/>
          <w:szCs w:val="24"/>
        </w:rPr>
        <w:t xml:space="preserve"> </w:t>
      </w:r>
      <w:r w:rsidRPr="00644BEC">
        <w:rPr>
          <w:rFonts w:ascii="Times New Roman" w:hAnsi="Times New Roman" w:cs="Times New Roman"/>
          <w:b/>
          <w:sz w:val="24"/>
          <w:szCs w:val="24"/>
        </w:rPr>
        <w:t>OBJETO</w:t>
      </w:r>
    </w:p>
    <w:p w:rsidR="006508CA" w:rsidRDefault="006508CA" w:rsidP="006508CA">
      <w:pPr>
        <w:pStyle w:val="PargrafodaLista"/>
        <w:tabs>
          <w:tab w:val="left" w:pos="1349"/>
          <w:tab w:val="left" w:pos="1351"/>
        </w:tabs>
        <w:spacing w:line="288" w:lineRule="auto"/>
        <w:ind w:left="0" w:right="-1"/>
        <w:rPr>
          <w:rFonts w:ascii="Times New Roman" w:hAnsi="Times New Roman" w:cs="Times New Roman"/>
          <w:b/>
          <w:sz w:val="24"/>
          <w:szCs w:val="24"/>
        </w:rPr>
      </w:pPr>
    </w:p>
    <w:p w:rsidR="001E6C50" w:rsidRDefault="001E6C50" w:rsidP="001E6C50">
      <w:pPr>
        <w:pStyle w:val="PargrafodaLista"/>
        <w:widowControl/>
        <w:numPr>
          <w:ilvl w:val="1"/>
          <w:numId w:val="17"/>
        </w:numPr>
        <w:autoSpaceDE/>
        <w:autoSpaceDN/>
        <w:spacing w:after="160" w:line="259" w:lineRule="auto"/>
        <w:ind w:left="426"/>
        <w:contextualSpacing/>
        <w:rPr>
          <w:rFonts w:ascii="Times New Roman" w:eastAsia="Batang" w:hAnsi="Times New Roman" w:cs="Times New Roman"/>
          <w:sz w:val="24"/>
          <w:szCs w:val="24"/>
        </w:rPr>
      </w:pPr>
      <w:r w:rsidRPr="005564F5">
        <w:rPr>
          <w:rFonts w:ascii="Times New Roman" w:eastAsia="Batang" w:hAnsi="Times New Roman" w:cs="Times New Roman"/>
          <w:sz w:val="24"/>
          <w:szCs w:val="24"/>
        </w:rPr>
        <w:t>O presente seguro tem como objetivo garantir o pagamento de uma indenização aos beneficiários do segurado, principal ou secundário, caso este venha a falecer ou sofrer redução, total ou parcial, na sua capacidade laboral.</w:t>
      </w:r>
    </w:p>
    <w:p w:rsidR="001E6C50" w:rsidRPr="005564F5" w:rsidRDefault="001E6C50" w:rsidP="001E6C50">
      <w:pPr>
        <w:pStyle w:val="PargrafodaLista"/>
        <w:widowControl/>
        <w:autoSpaceDE/>
        <w:autoSpaceDN/>
        <w:spacing w:after="160" w:line="259" w:lineRule="auto"/>
        <w:ind w:left="426"/>
        <w:contextualSpacing/>
        <w:rPr>
          <w:rFonts w:ascii="Times New Roman" w:eastAsia="Batang" w:hAnsi="Times New Roman" w:cs="Times New Roman"/>
          <w:sz w:val="24"/>
          <w:szCs w:val="24"/>
        </w:rPr>
      </w:pPr>
      <w:r w:rsidRPr="005564F5">
        <w:rPr>
          <w:rFonts w:ascii="Times New Roman" w:eastAsia="Batang" w:hAnsi="Times New Roman" w:cs="Times New Roman"/>
          <w:sz w:val="24"/>
          <w:szCs w:val="24"/>
        </w:rPr>
        <w:t xml:space="preserve"> </w:t>
      </w:r>
    </w:p>
    <w:p w:rsidR="001E6C50" w:rsidRPr="005564F5" w:rsidRDefault="001E6C50" w:rsidP="001E6C50">
      <w:pPr>
        <w:pStyle w:val="PargrafodaLista"/>
        <w:widowControl/>
        <w:numPr>
          <w:ilvl w:val="1"/>
          <w:numId w:val="17"/>
        </w:numPr>
        <w:autoSpaceDE/>
        <w:autoSpaceDN/>
        <w:spacing w:after="160" w:line="259" w:lineRule="auto"/>
        <w:ind w:left="426"/>
        <w:contextualSpacing/>
        <w:rPr>
          <w:rFonts w:ascii="Times New Roman" w:eastAsia="Batang" w:hAnsi="Times New Roman" w:cs="Times New Roman"/>
          <w:sz w:val="24"/>
          <w:szCs w:val="24"/>
        </w:rPr>
      </w:pPr>
      <w:r w:rsidRPr="005564F5">
        <w:rPr>
          <w:rFonts w:ascii="Times New Roman" w:eastAsia="Batang" w:hAnsi="Times New Roman" w:cs="Times New Roman"/>
          <w:sz w:val="24"/>
          <w:szCs w:val="24"/>
        </w:rPr>
        <w:t>Para os fins de seguro ora tratado, como servidor municipal deverá ser entendido todos os servidores estatutários, ativos e inativos do quadro de pessoal da municipalidade à época da contratação do seguro, sem limite de idade, conforme relação a ser entregue pela Prefeitura Municipal à Seguradora, com inclusão automática de todo e qualquer novo contratado, exceto se maior que 70 anos de idade.</w:t>
      </w:r>
    </w:p>
    <w:p w:rsidR="001E6C50" w:rsidRPr="00F343D9" w:rsidRDefault="001E6C50" w:rsidP="001E6C50">
      <w:pPr>
        <w:pStyle w:val="ParagraphStyle"/>
        <w:numPr>
          <w:ilvl w:val="1"/>
          <w:numId w:val="17"/>
        </w:numPr>
        <w:spacing w:before="15"/>
        <w:ind w:left="426" w:right="-15"/>
        <w:jc w:val="both"/>
        <w:rPr>
          <w:rFonts w:ascii="Times New Roman" w:hAnsi="Times New Roman" w:cs="Times New Roman"/>
        </w:rPr>
      </w:pPr>
      <w:r w:rsidRPr="00F343D9">
        <w:rPr>
          <w:rFonts w:ascii="Times New Roman" w:hAnsi="Times New Roman" w:cs="Times New Roman"/>
        </w:rPr>
        <w:t xml:space="preserve">Os Servidores Públicos Municipais da Administração Pública Direta e Indireta, efetivos e comissionados, poderão aderir (ou não), ao Plano apresentado pelos Credenciados (Empreendimentos Especializados para a Prestação dos Serviços de Cobertura Securitária - seguro de vida), mediante escolha de 1(um) dos prestadores de serviços, conforme condições previstas neste Edital. </w:t>
      </w:r>
    </w:p>
    <w:p w:rsidR="001E6C50" w:rsidRPr="00F343D9" w:rsidRDefault="001E6C50" w:rsidP="001E6C50">
      <w:pPr>
        <w:pStyle w:val="ParagraphStyle"/>
        <w:spacing w:before="15"/>
        <w:ind w:left="426" w:right="-15"/>
        <w:jc w:val="both"/>
        <w:rPr>
          <w:rFonts w:ascii="Times New Roman" w:hAnsi="Times New Roman" w:cs="Times New Roman"/>
        </w:rPr>
      </w:pPr>
    </w:p>
    <w:p w:rsidR="001E6C50" w:rsidRDefault="001E6C50" w:rsidP="001E6C50">
      <w:pPr>
        <w:pStyle w:val="ParagraphStyle"/>
        <w:numPr>
          <w:ilvl w:val="1"/>
          <w:numId w:val="17"/>
        </w:numPr>
        <w:spacing w:before="15"/>
        <w:ind w:left="426" w:right="-15"/>
        <w:jc w:val="both"/>
        <w:rPr>
          <w:rFonts w:ascii="Times New Roman" w:hAnsi="Times New Roman" w:cs="Times New Roman"/>
        </w:rPr>
      </w:pPr>
      <w:r w:rsidRPr="00F343D9">
        <w:rPr>
          <w:rFonts w:ascii="Times New Roman" w:hAnsi="Times New Roman" w:cs="Times New Roman"/>
        </w:rPr>
        <w:t>Cada prestador Credenciado deverá disponibilizar, obrigatoriamente, para os Servidores Públicos Municipais, da Administração Pública Direta e Indireta, tanto efetivos quanto comissionados, a totalidade dos serviços relacionados na Tabela I, deste Edital, exclusivamente nos preços e na forma indicados na Proposta a ser apresentada.</w:t>
      </w:r>
    </w:p>
    <w:p w:rsidR="009C5EAC" w:rsidRPr="00644BEC" w:rsidRDefault="009C5EAC" w:rsidP="0096739C">
      <w:pPr>
        <w:pStyle w:val="Corpodetexto"/>
        <w:spacing w:line="288" w:lineRule="auto"/>
        <w:ind w:right="87"/>
        <w:jc w:val="both"/>
        <w:rPr>
          <w:rFonts w:ascii="Times New Roman" w:hAnsi="Times New Roman" w:cs="Times New Roman"/>
          <w:sz w:val="24"/>
          <w:szCs w:val="24"/>
        </w:rPr>
      </w:pPr>
    </w:p>
    <w:p w:rsidR="006508CA" w:rsidRDefault="002F30C5" w:rsidP="0070205A">
      <w:pPr>
        <w:pStyle w:val="PargrafodaLista"/>
        <w:numPr>
          <w:ilvl w:val="0"/>
          <w:numId w:val="1"/>
        </w:numPr>
        <w:tabs>
          <w:tab w:val="left" w:pos="567"/>
        </w:tabs>
        <w:spacing w:line="288" w:lineRule="auto"/>
        <w:ind w:left="0" w:right="87" w:firstLine="0"/>
        <w:rPr>
          <w:rFonts w:ascii="Times New Roman" w:hAnsi="Times New Roman" w:cs="Times New Roman"/>
          <w:b/>
          <w:sz w:val="24"/>
          <w:szCs w:val="24"/>
        </w:rPr>
      </w:pPr>
      <w:r>
        <w:rPr>
          <w:rFonts w:ascii="Times New Roman" w:hAnsi="Times New Roman" w:cs="Times New Roman"/>
          <w:b/>
          <w:sz w:val="24"/>
          <w:szCs w:val="24"/>
        </w:rPr>
        <w:t>DOTAÇÃO ORÇAMENTÁRIA</w:t>
      </w:r>
    </w:p>
    <w:p w:rsidR="006508CA" w:rsidRDefault="006508CA" w:rsidP="006508CA">
      <w:pPr>
        <w:pStyle w:val="PargrafodaLista"/>
        <w:tabs>
          <w:tab w:val="left" w:pos="1349"/>
          <w:tab w:val="left" w:pos="1351"/>
        </w:tabs>
        <w:spacing w:line="288" w:lineRule="auto"/>
        <w:ind w:left="0" w:right="87"/>
        <w:rPr>
          <w:rFonts w:ascii="Times New Roman" w:hAnsi="Times New Roman" w:cs="Times New Roman"/>
          <w:b/>
          <w:sz w:val="24"/>
          <w:szCs w:val="24"/>
        </w:rPr>
      </w:pPr>
    </w:p>
    <w:p w:rsidR="006508CA" w:rsidRPr="006508CA" w:rsidRDefault="002F30C5" w:rsidP="004C6936">
      <w:pPr>
        <w:pStyle w:val="PargrafodaLista"/>
        <w:numPr>
          <w:ilvl w:val="1"/>
          <w:numId w:val="1"/>
        </w:numPr>
        <w:tabs>
          <w:tab w:val="left" w:pos="1349"/>
          <w:tab w:val="left" w:pos="1351"/>
        </w:tabs>
        <w:spacing w:line="288" w:lineRule="auto"/>
        <w:ind w:right="87"/>
        <w:rPr>
          <w:rFonts w:ascii="Times New Roman" w:hAnsi="Times New Roman" w:cs="Times New Roman"/>
          <w:b/>
          <w:sz w:val="24"/>
          <w:szCs w:val="24"/>
        </w:rPr>
      </w:pPr>
      <w:r w:rsidRPr="006508CA">
        <w:rPr>
          <w:rFonts w:ascii="Times New Roman" w:hAnsi="Times New Roman" w:cs="Times New Roman"/>
          <w:sz w:val="24"/>
          <w:szCs w:val="24"/>
        </w:rPr>
        <w:t>Considerando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que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pagamento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das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mensalidades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Plano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Prestação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Serviços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 xml:space="preserve">Cobertura Securitária - Seguro de Vida é de responsabilidade exclusiva do Servidor Público </w:t>
      </w:r>
      <w:r w:rsidRPr="006508CA">
        <w:rPr>
          <w:rFonts w:ascii="Times New Roman" w:hAnsi="Times New Roman" w:cs="Times New Roman"/>
          <w:sz w:val="24"/>
          <w:szCs w:val="24"/>
        </w:rPr>
        <w:lastRenderedPageBreak/>
        <w:t>Municipal</w:t>
      </w:r>
      <w:r w:rsidRPr="006508CA">
        <w:rPr>
          <w:rFonts w:ascii="Times New Roman" w:hAnsi="Times New Roman" w:cs="Times New Roman"/>
          <w:spacing w:val="-57"/>
          <w:sz w:val="24"/>
          <w:szCs w:val="24"/>
        </w:rPr>
        <w:t xml:space="preserve"> </w:t>
      </w:r>
      <w:r w:rsidRPr="006508CA">
        <w:rPr>
          <w:rFonts w:ascii="Times New Roman" w:hAnsi="Times New Roman" w:cs="Times New Roman"/>
          <w:sz w:val="24"/>
          <w:szCs w:val="24"/>
        </w:rPr>
        <w:t>que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aderiu</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ao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respectivo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Plano,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inexiste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a</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indicação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recursos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orçamentários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financeiros,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 xml:space="preserve">provenientes do município de </w:t>
      </w:r>
      <w:r w:rsidR="001E6C50">
        <w:rPr>
          <w:rFonts w:ascii="Times New Roman" w:hAnsi="Times New Roman" w:cs="Times New Roman"/>
          <w:sz w:val="24"/>
          <w:szCs w:val="24"/>
        </w:rPr>
        <w:t>Laranjeiras do Sul</w:t>
      </w:r>
      <w:r w:rsidRPr="006508CA">
        <w:rPr>
          <w:rFonts w:ascii="Times New Roman" w:hAnsi="Times New Roman" w:cs="Times New Roman"/>
          <w:sz w:val="24"/>
          <w:szCs w:val="24"/>
        </w:rPr>
        <w:t>, a serem repassados, diretamente, para os empreendimentos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Credenciados.</w:t>
      </w:r>
    </w:p>
    <w:p w:rsidR="006508CA" w:rsidRPr="006508CA" w:rsidRDefault="006508CA" w:rsidP="006508CA">
      <w:pPr>
        <w:pStyle w:val="PargrafodaLista"/>
        <w:tabs>
          <w:tab w:val="left" w:pos="1349"/>
          <w:tab w:val="left" w:pos="1351"/>
        </w:tabs>
        <w:spacing w:line="288" w:lineRule="auto"/>
        <w:ind w:left="574" w:right="87"/>
        <w:rPr>
          <w:rFonts w:ascii="Times New Roman" w:hAnsi="Times New Roman" w:cs="Times New Roman"/>
          <w:b/>
          <w:sz w:val="24"/>
          <w:szCs w:val="24"/>
        </w:rPr>
      </w:pPr>
    </w:p>
    <w:p w:rsidR="006508CA" w:rsidRPr="006508CA" w:rsidRDefault="002F30C5" w:rsidP="004C6936">
      <w:pPr>
        <w:pStyle w:val="PargrafodaLista"/>
        <w:numPr>
          <w:ilvl w:val="1"/>
          <w:numId w:val="1"/>
        </w:numPr>
        <w:tabs>
          <w:tab w:val="left" w:pos="1349"/>
          <w:tab w:val="left" w:pos="1351"/>
        </w:tabs>
        <w:spacing w:line="288" w:lineRule="auto"/>
        <w:ind w:right="87"/>
        <w:rPr>
          <w:rFonts w:ascii="Times New Roman" w:hAnsi="Times New Roman" w:cs="Times New Roman"/>
          <w:b/>
          <w:sz w:val="24"/>
          <w:szCs w:val="24"/>
        </w:rPr>
      </w:pPr>
      <w:r w:rsidRPr="006508CA">
        <w:rPr>
          <w:rFonts w:ascii="Times New Roman" w:hAnsi="Times New Roman" w:cs="Times New Roman"/>
          <w:sz w:val="24"/>
          <w:szCs w:val="24"/>
        </w:rPr>
        <w:t>O pagamento será realizado mediante consignação, em folha ou autorização de débito, na conta</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corrente indicada, no ato de adesão, pelo beneficiário, ou mediante boleto bancário, quando não for</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possível</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a cobrança</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nas hipóteses anteriores.</w:t>
      </w:r>
    </w:p>
    <w:p w:rsidR="006508CA" w:rsidRPr="0070135C" w:rsidRDefault="006508CA" w:rsidP="0070135C">
      <w:pPr>
        <w:tabs>
          <w:tab w:val="left" w:pos="1349"/>
          <w:tab w:val="left" w:pos="1351"/>
        </w:tabs>
        <w:spacing w:line="288" w:lineRule="auto"/>
        <w:ind w:right="87"/>
        <w:rPr>
          <w:rFonts w:ascii="Times New Roman" w:hAnsi="Times New Roman" w:cs="Times New Roman"/>
          <w:b/>
          <w:sz w:val="24"/>
          <w:szCs w:val="24"/>
        </w:rPr>
      </w:pPr>
    </w:p>
    <w:p w:rsidR="006508CA" w:rsidRPr="005C7FF0" w:rsidRDefault="006508CA" w:rsidP="004C6936">
      <w:pPr>
        <w:pStyle w:val="ParagraphStyle"/>
        <w:numPr>
          <w:ilvl w:val="0"/>
          <w:numId w:val="1"/>
        </w:numPr>
        <w:jc w:val="both"/>
        <w:rPr>
          <w:rFonts w:ascii="Times New Roman" w:hAnsi="Times New Roman" w:cs="Times New Roman"/>
          <w:b/>
          <w:bCs/>
          <w:color w:val="000000"/>
          <w:lang w:val="pt-BR"/>
        </w:rPr>
      </w:pPr>
      <w:r w:rsidRPr="005C7FF0">
        <w:rPr>
          <w:rFonts w:ascii="Times New Roman" w:hAnsi="Times New Roman" w:cs="Times New Roman"/>
          <w:b/>
          <w:bCs/>
          <w:color w:val="000000"/>
          <w:lang w:val="pt-BR"/>
        </w:rPr>
        <w:t>JUSTIFICATIVA</w:t>
      </w:r>
    </w:p>
    <w:p w:rsidR="006508CA" w:rsidRPr="005C7FF0" w:rsidRDefault="006508CA" w:rsidP="006508CA">
      <w:pPr>
        <w:pStyle w:val="ParagraphStyle"/>
        <w:jc w:val="both"/>
        <w:rPr>
          <w:rFonts w:ascii="Times New Roman" w:hAnsi="Times New Roman" w:cs="Times New Roman"/>
          <w:bCs/>
          <w:color w:val="000000"/>
          <w:lang w:val="pt-BR"/>
        </w:rPr>
      </w:pPr>
    </w:p>
    <w:p w:rsidR="006508CA" w:rsidRPr="00E833CE" w:rsidRDefault="006508CA" w:rsidP="004C6936">
      <w:pPr>
        <w:pStyle w:val="ParagraphStyle"/>
        <w:numPr>
          <w:ilvl w:val="1"/>
          <w:numId w:val="1"/>
        </w:numPr>
        <w:ind w:left="426"/>
        <w:jc w:val="both"/>
        <w:rPr>
          <w:rFonts w:ascii="Times New Roman" w:hAnsi="Times New Roman" w:cs="Times New Roman"/>
        </w:rPr>
      </w:pPr>
      <w:r w:rsidRPr="00E833CE">
        <w:rPr>
          <w:rFonts w:ascii="Times New Roman" w:hAnsi="Times New Roman" w:cs="Times New Roman"/>
        </w:rPr>
        <w:t>O Município, o Instituto de Previdência Social do Município</w:t>
      </w:r>
      <w:r w:rsidRPr="00E833CE">
        <w:rPr>
          <w:rFonts w:ascii="Times New Roman" w:hAnsi="Times New Roman" w:cs="Times New Roman"/>
          <w:lang w:val="pt-BR"/>
        </w:rPr>
        <w:t xml:space="preserve"> de Laranjeiras do Sul</w:t>
      </w:r>
      <w:r w:rsidRPr="00E833CE">
        <w:rPr>
          <w:rFonts w:ascii="Times New Roman" w:hAnsi="Times New Roman" w:cs="Times New Roman"/>
        </w:rPr>
        <w:t xml:space="preserve">, por meio deste Credenciamento, pretende ampliar a rede de possibilidades de Plano de Prestação dos Serviços de Cobertura Securitária - Seguro de Vida, de forma facultativa e por adesão, mediante a </w:t>
      </w:r>
      <w:proofErr w:type="spellStart"/>
      <w:r w:rsidRPr="00E833CE">
        <w:rPr>
          <w:rFonts w:ascii="Times New Roman" w:hAnsi="Times New Roman" w:cs="Times New Roman"/>
        </w:rPr>
        <w:t>contratualização</w:t>
      </w:r>
      <w:proofErr w:type="spellEnd"/>
      <w:r w:rsidRPr="00E833CE">
        <w:rPr>
          <w:rFonts w:ascii="Times New Roman" w:hAnsi="Times New Roman" w:cs="Times New Roman"/>
        </w:rPr>
        <w:t xml:space="preserve"> de Plano de Saúde, elevando a qualidade de vida e de saúde, a preços menores, impedindo, reduzindo ou minimizando os efeitos danosos dos agravados acaso ocorridos com os Servidores Públicos Municipais e seus dependentes. </w:t>
      </w:r>
    </w:p>
    <w:p w:rsidR="006508CA" w:rsidRPr="00E833CE" w:rsidRDefault="006508CA" w:rsidP="006508CA">
      <w:pPr>
        <w:pStyle w:val="ParagraphStyle"/>
        <w:ind w:left="426"/>
        <w:jc w:val="both"/>
        <w:rPr>
          <w:rFonts w:ascii="Times New Roman" w:hAnsi="Times New Roman" w:cs="Times New Roman"/>
        </w:rPr>
      </w:pPr>
    </w:p>
    <w:p w:rsidR="006508CA" w:rsidRPr="00E833CE" w:rsidRDefault="006508CA" w:rsidP="004C6936">
      <w:pPr>
        <w:pStyle w:val="ParagraphStyle"/>
        <w:numPr>
          <w:ilvl w:val="1"/>
          <w:numId w:val="1"/>
        </w:numPr>
        <w:ind w:left="426"/>
        <w:jc w:val="both"/>
        <w:rPr>
          <w:rFonts w:ascii="Times New Roman" w:hAnsi="Times New Roman" w:cs="Times New Roman"/>
        </w:rPr>
      </w:pPr>
      <w:r w:rsidRPr="00E833CE">
        <w:rPr>
          <w:rFonts w:ascii="Times New Roman" w:hAnsi="Times New Roman" w:cs="Times New Roman"/>
        </w:rPr>
        <w:t xml:space="preserve">Plausível o Credenciamento de administradoras de Plano de Prestação dos Serviços de Cobertura Securitária - Seguro de Vida, para oferta e disponibilização de seguros de vida, coletivo por adesão, a fim de proporcionar segurança e tranquilidade ao público-alvo. </w:t>
      </w:r>
    </w:p>
    <w:p w:rsidR="006508CA" w:rsidRPr="00E833CE" w:rsidRDefault="006508CA" w:rsidP="006508CA">
      <w:pPr>
        <w:pStyle w:val="ParagraphStyle"/>
        <w:ind w:left="426"/>
        <w:jc w:val="both"/>
        <w:rPr>
          <w:rFonts w:ascii="Times New Roman" w:hAnsi="Times New Roman" w:cs="Times New Roman"/>
        </w:rPr>
      </w:pPr>
    </w:p>
    <w:p w:rsidR="006508CA" w:rsidRPr="00E833CE" w:rsidRDefault="006508CA" w:rsidP="004C6936">
      <w:pPr>
        <w:pStyle w:val="ParagraphStyle"/>
        <w:numPr>
          <w:ilvl w:val="1"/>
          <w:numId w:val="1"/>
        </w:numPr>
        <w:ind w:left="426"/>
        <w:jc w:val="both"/>
        <w:rPr>
          <w:rFonts w:ascii="Times New Roman" w:hAnsi="Times New Roman" w:cs="Times New Roman"/>
        </w:rPr>
      </w:pPr>
      <w:r w:rsidRPr="00E833CE">
        <w:rPr>
          <w:rFonts w:ascii="Times New Roman" w:hAnsi="Times New Roman" w:cs="Times New Roman"/>
        </w:rPr>
        <w:t xml:space="preserve">O Credenciamento garante aos Servidores Públicos Municipais e seus dependentes, da Administração Pública Direta e Indireta, a possibilidade de acesso ao Plano de Prestação dos Serviços de Cobertura Securitária - Seguro de Vida que melhor lhe atender, dentre os diversos Empreendimentos capazes de oferecer o respectivo Plano, atendendo ao perfil das necessidades de cada um dos interessados na adesão. </w:t>
      </w:r>
    </w:p>
    <w:p w:rsidR="006508CA" w:rsidRPr="00E833CE" w:rsidRDefault="006508CA" w:rsidP="006508CA">
      <w:pPr>
        <w:pStyle w:val="ParagraphStyle"/>
        <w:ind w:left="426"/>
        <w:jc w:val="both"/>
        <w:rPr>
          <w:rFonts w:ascii="Times New Roman" w:hAnsi="Times New Roman" w:cs="Times New Roman"/>
        </w:rPr>
      </w:pPr>
    </w:p>
    <w:p w:rsidR="006508CA" w:rsidRPr="00E833CE" w:rsidRDefault="006508CA" w:rsidP="004C6936">
      <w:pPr>
        <w:pStyle w:val="ParagraphStyle"/>
        <w:numPr>
          <w:ilvl w:val="1"/>
          <w:numId w:val="1"/>
        </w:numPr>
        <w:ind w:left="426"/>
        <w:jc w:val="both"/>
        <w:rPr>
          <w:rFonts w:ascii="Times New Roman" w:hAnsi="Times New Roman" w:cs="Times New Roman"/>
          <w:lang w:val="pt-BR"/>
        </w:rPr>
      </w:pPr>
      <w:r w:rsidRPr="00E833CE">
        <w:rPr>
          <w:rFonts w:ascii="Times New Roman" w:hAnsi="Times New Roman" w:cs="Times New Roman"/>
        </w:rPr>
        <w:t>Credenciamento busca assegurar a continuidade da prestação de serviços essenciais, utilizando</w:t>
      </w:r>
      <w:r w:rsidRPr="00E833CE">
        <w:rPr>
          <w:rFonts w:ascii="Times New Roman" w:hAnsi="Times New Roman" w:cs="Times New Roman"/>
          <w:lang w:val="pt-BR"/>
        </w:rPr>
        <w:t>-</w:t>
      </w:r>
      <w:r w:rsidRPr="00E833CE">
        <w:rPr>
          <w:rFonts w:ascii="Times New Roman" w:hAnsi="Times New Roman" w:cs="Times New Roman"/>
        </w:rPr>
        <w:t>se de tecnologia avançada, mediante a habilitação de Pessoas Jurídicas devidamente cadastradas, e que apresentem conhecimento adequado para a prestação dos serviços em questão</w:t>
      </w:r>
      <w:r w:rsidRPr="00E833CE">
        <w:rPr>
          <w:rFonts w:ascii="Times New Roman" w:hAnsi="Times New Roman" w:cs="Times New Roman"/>
          <w:lang w:val="pt-BR"/>
        </w:rPr>
        <w:t>.</w:t>
      </w:r>
    </w:p>
    <w:p w:rsidR="006508CA" w:rsidRPr="00E833CE" w:rsidRDefault="006508CA" w:rsidP="006508CA">
      <w:pPr>
        <w:pStyle w:val="ParagraphStyle"/>
        <w:ind w:left="426"/>
        <w:jc w:val="both"/>
        <w:rPr>
          <w:rFonts w:ascii="Times New Roman" w:hAnsi="Times New Roman" w:cs="Times New Roman"/>
          <w:lang w:val="pt-BR"/>
        </w:rPr>
      </w:pPr>
    </w:p>
    <w:p w:rsidR="006508CA" w:rsidRDefault="006508CA" w:rsidP="004C6936">
      <w:pPr>
        <w:pStyle w:val="ParagraphStyle"/>
        <w:numPr>
          <w:ilvl w:val="1"/>
          <w:numId w:val="1"/>
        </w:numPr>
        <w:ind w:left="426"/>
        <w:jc w:val="both"/>
        <w:rPr>
          <w:rFonts w:ascii="Times New Roman" w:hAnsi="Times New Roman" w:cs="Times New Roman"/>
        </w:rPr>
      </w:pPr>
      <w:r w:rsidRPr="00E833CE">
        <w:rPr>
          <w:rFonts w:ascii="Times New Roman" w:hAnsi="Times New Roman" w:cs="Times New Roman"/>
        </w:rPr>
        <w:t xml:space="preserve">Diante disso, comprovada a legalidade do procedimento de Credenciamento e, conforme justificativa acima exposta, o Município escolheu o respectivo procedimento para a realização da </w:t>
      </w:r>
      <w:proofErr w:type="spellStart"/>
      <w:r w:rsidRPr="00E833CE">
        <w:rPr>
          <w:rFonts w:ascii="Times New Roman" w:hAnsi="Times New Roman" w:cs="Times New Roman"/>
        </w:rPr>
        <w:t>pactuação</w:t>
      </w:r>
      <w:proofErr w:type="spellEnd"/>
      <w:r w:rsidRPr="00E833CE">
        <w:rPr>
          <w:rFonts w:ascii="Times New Roman" w:hAnsi="Times New Roman" w:cs="Times New Roman"/>
        </w:rPr>
        <w:t>.</w:t>
      </w:r>
    </w:p>
    <w:p w:rsidR="006508CA" w:rsidRDefault="006508CA" w:rsidP="006508CA">
      <w:pPr>
        <w:pStyle w:val="ParagraphStyle"/>
        <w:jc w:val="both"/>
        <w:rPr>
          <w:rFonts w:ascii="Times New Roman" w:hAnsi="Times New Roman" w:cs="Times New Roman"/>
        </w:rPr>
      </w:pPr>
    </w:p>
    <w:p w:rsidR="006508CA" w:rsidRPr="00581913" w:rsidRDefault="006508CA" w:rsidP="004C6936">
      <w:pPr>
        <w:pStyle w:val="ParagraphStyle"/>
        <w:numPr>
          <w:ilvl w:val="0"/>
          <w:numId w:val="1"/>
        </w:numPr>
        <w:jc w:val="both"/>
        <w:rPr>
          <w:rFonts w:ascii="Times New Roman" w:hAnsi="Times New Roman" w:cs="Times New Roman"/>
          <w:b/>
          <w:bCs/>
        </w:rPr>
      </w:pPr>
      <w:r w:rsidRPr="00581913">
        <w:rPr>
          <w:rFonts w:ascii="Times New Roman" w:hAnsi="Times New Roman" w:cs="Times New Roman"/>
          <w:b/>
          <w:bCs/>
        </w:rPr>
        <w:t xml:space="preserve">DO CREDENCIAMENTO </w:t>
      </w:r>
    </w:p>
    <w:p w:rsidR="006508CA" w:rsidRPr="00581913" w:rsidRDefault="006508CA" w:rsidP="006508CA">
      <w:pPr>
        <w:pStyle w:val="ParagraphStyle"/>
        <w:jc w:val="both"/>
        <w:rPr>
          <w:rFonts w:ascii="Times New Roman" w:hAnsi="Times New Roman" w:cs="Times New Roman"/>
        </w:rPr>
      </w:pPr>
    </w:p>
    <w:p w:rsidR="006508CA" w:rsidRPr="005564F5" w:rsidRDefault="006508CA" w:rsidP="004C6936">
      <w:pPr>
        <w:pStyle w:val="ParagraphStyle"/>
        <w:numPr>
          <w:ilvl w:val="1"/>
          <w:numId w:val="1"/>
        </w:numPr>
        <w:ind w:left="426"/>
        <w:jc w:val="both"/>
        <w:rPr>
          <w:rFonts w:ascii="Times New Roman" w:hAnsi="Times New Roman" w:cs="Times New Roman"/>
        </w:rPr>
      </w:pPr>
      <w:r w:rsidRPr="00581913">
        <w:rPr>
          <w:rFonts w:ascii="Times New Roman" w:hAnsi="Times New Roman" w:cs="Times New Roman"/>
        </w:rPr>
        <w:t>O CREDENCIADO, após a adesão do Servidor Público Municipal, deverá garantir o atendimento securitário de Seguro de Vida e Acidentes Pessoais, pelo prazo mínimo de, 12 (doze) meses, sob pena de multa, de acordo com a Legislação vigente do Município</w:t>
      </w:r>
      <w:r>
        <w:rPr>
          <w:rFonts w:ascii="Times New Roman" w:hAnsi="Times New Roman" w:cs="Times New Roman"/>
          <w:lang w:val="pt-BR"/>
        </w:rPr>
        <w:t>.</w:t>
      </w:r>
    </w:p>
    <w:p w:rsidR="006508CA" w:rsidRDefault="006508CA" w:rsidP="006508CA">
      <w:pPr>
        <w:pStyle w:val="ParagraphStyle"/>
        <w:ind w:left="426"/>
        <w:jc w:val="both"/>
        <w:rPr>
          <w:rFonts w:ascii="Times New Roman" w:hAnsi="Times New Roman" w:cs="Times New Roman"/>
        </w:rPr>
      </w:pPr>
    </w:p>
    <w:p w:rsidR="006508CA" w:rsidRDefault="006508CA" w:rsidP="004C6936">
      <w:pPr>
        <w:pStyle w:val="ParagraphStyle"/>
        <w:numPr>
          <w:ilvl w:val="1"/>
          <w:numId w:val="1"/>
        </w:numPr>
        <w:ind w:left="426"/>
        <w:jc w:val="both"/>
        <w:rPr>
          <w:rFonts w:ascii="Times New Roman" w:hAnsi="Times New Roman" w:cs="Times New Roman"/>
        </w:rPr>
      </w:pPr>
      <w:r w:rsidRPr="005564F5">
        <w:rPr>
          <w:rFonts w:ascii="Times New Roman" w:hAnsi="Times New Roman" w:cs="Times New Roman"/>
        </w:rPr>
        <w:t xml:space="preserve">O CREDENCIADO não poderá se descredenciar, unilateralmente, durante o período de 12 (doze) meses. </w:t>
      </w:r>
    </w:p>
    <w:p w:rsidR="006508CA" w:rsidRDefault="006508CA" w:rsidP="006508CA">
      <w:pPr>
        <w:pStyle w:val="PargrafodaLista"/>
        <w:ind w:left="426"/>
        <w:rPr>
          <w:rFonts w:ascii="Times New Roman" w:hAnsi="Times New Roman" w:cs="Times New Roman"/>
        </w:rPr>
      </w:pPr>
    </w:p>
    <w:p w:rsidR="006508CA" w:rsidRDefault="006508CA" w:rsidP="004C6936">
      <w:pPr>
        <w:pStyle w:val="ParagraphStyle"/>
        <w:numPr>
          <w:ilvl w:val="1"/>
          <w:numId w:val="1"/>
        </w:numPr>
        <w:ind w:left="426"/>
        <w:jc w:val="both"/>
        <w:rPr>
          <w:rFonts w:ascii="Times New Roman" w:hAnsi="Times New Roman" w:cs="Times New Roman"/>
        </w:rPr>
      </w:pPr>
      <w:r w:rsidRPr="005564F5">
        <w:rPr>
          <w:rFonts w:ascii="Times New Roman" w:hAnsi="Times New Roman" w:cs="Times New Roman"/>
        </w:rPr>
        <w:t xml:space="preserve">Após prazo de 12 (doze) meses, caso o CREDENCIADO não permaneça com interesse no Contrato, o mesmo deve avisar, formalmente, sua saída, aos </w:t>
      </w:r>
      <w:proofErr w:type="spellStart"/>
      <w:r w:rsidRPr="005564F5">
        <w:rPr>
          <w:rFonts w:ascii="Times New Roman" w:hAnsi="Times New Roman" w:cs="Times New Roman"/>
        </w:rPr>
        <w:t>CREDENCIANTES</w:t>
      </w:r>
      <w:proofErr w:type="spellEnd"/>
      <w:r w:rsidRPr="005564F5">
        <w:rPr>
          <w:rFonts w:ascii="Times New Roman" w:hAnsi="Times New Roman" w:cs="Times New Roman"/>
        </w:rPr>
        <w:t xml:space="preserve">, Município de </w:t>
      </w:r>
      <w:r w:rsidRPr="005564F5">
        <w:rPr>
          <w:rFonts w:ascii="Times New Roman" w:hAnsi="Times New Roman" w:cs="Times New Roman"/>
          <w:lang w:val="pt-BR"/>
        </w:rPr>
        <w:t>Laranjeiras do Sul- PR</w:t>
      </w:r>
      <w:r w:rsidRPr="005564F5">
        <w:rPr>
          <w:rFonts w:ascii="Times New Roman" w:hAnsi="Times New Roman" w:cs="Times New Roman"/>
        </w:rPr>
        <w:t>,</w:t>
      </w:r>
      <w:r w:rsidRPr="005564F5">
        <w:rPr>
          <w:rFonts w:ascii="Times New Roman" w:hAnsi="Times New Roman" w:cs="Times New Roman"/>
          <w:lang w:val="pt-BR"/>
        </w:rPr>
        <w:t xml:space="preserve"> </w:t>
      </w:r>
      <w:r w:rsidRPr="005564F5">
        <w:rPr>
          <w:rFonts w:ascii="Times New Roman" w:hAnsi="Times New Roman" w:cs="Times New Roman"/>
        </w:rPr>
        <w:t xml:space="preserve">com antecedência de 60 (sessenta) dias, em relação ao aniversário </w:t>
      </w:r>
      <w:r w:rsidRPr="005564F5">
        <w:rPr>
          <w:rFonts w:ascii="Times New Roman" w:hAnsi="Times New Roman" w:cs="Times New Roman"/>
        </w:rPr>
        <w:lastRenderedPageBreak/>
        <w:t xml:space="preserve">da apólice, garantindo os atendimentos securitários de Seguro de Vida e Acidentes Pessoais, aos Servidores Públicos Municipais, até a concretização do prazo. </w:t>
      </w:r>
    </w:p>
    <w:p w:rsidR="006508CA" w:rsidRDefault="006508CA" w:rsidP="006508CA">
      <w:pPr>
        <w:pStyle w:val="PargrafodaLista"/>
        <w:ind w:left="426"/>
        <w:rPr>
          <w:rFonts w:ascii="Times New Roman" w:hAnsi="Times New Roman" w:cs="Times New Roman"/>
        </w:rPr>
      </w:pPr>
    </w:p>
    <w:p w:rsidR="006508CA" w:rsidRPr="005564F5" w:rsidRDefault="006508CA" w:rsidP="004C6936">
      <w:pPr>
        <w:pStyle w:val="ParagraphStyle"/>
        <w:numPr>
          <w:ilvl w:val="1"/>
          <w:numId w:val="1"/>
        </w:numPr>
        <w:ind w:left="426"/>
        <w:jc w:val="both"/>
        <w:rPr>
          <w:rFonts w:ascii="Times New Roman" w:hAnsi="Times New Roman" w:cs="Times New Roman"/>
        </w:rPr>
      </w:pPr>
      <w:r w:rsidRPr="005564F5">
        <w:rPr>
          <w:rFonts w:ascii="Times New Roman" w:hAnsi="Times New Roman" w:cs="Times New Roman"/>
        </w:rPr>
        <w:t>As inscrições, para Credenciamento, ficarão abertas, por prazo indeterminado, visando à adesão de novos interessados, para compor o banco de CREDENCIADOS.</w:t>
      </w:r>
    </w:p>
    <w:p w:rsidR="006508CA" w:rsidRPr="005C7FF0" w:rsidRDefault="006508CA" w:rsidP="006508CA">
      <w:pPr>
        <w:pStyle w:val="ParagraphStyle"/>
        <w:rPr>
          <w:rFonts w:ascii="Times New Roman" w:hAnsi="Times New Roman" w:cs="Times New Roman"/>
          <w:bCs/>
          <w:color w:val="000000"/>
          <w:lang w:val="pt-BR"/>
        </w:rPr>
      </w:pPr>
    </w:p>
    <w:p w:rsidR="006508CA" w:rsidRDefault="006508CA" w:rsidP="004C6936">
      <w:pPr>
        <w:pStyle w:val="ParagraphStyle"/>
        <w:numPr>
          <w:ilvl w:val="0"/>
          <w:numId w:val="1"/>
        </w:numPr>
        <w:jc w:val="both"/>
        <w:rPr>
          <w:rFonts w:ascii="Times New Roman" w:hAnsi="Times New Roman" w:cs="Times New Roman"/>
          <w:b/>
          <w:bCs/>
          <w:color w:val="000000"/>
          <w:lang w:val="pt-BR"/>
        </w:rPr>
      </w:pPr>
      <w:r>
        <w:rPr>
          <w:rFonts w:ascii="Times New Roman" w:hAnsi="Times New Roman" w:cs="Times New Roman"/>
          <w:b/>
          <w:bCs/>
          <w:color w:val="000000"/>
          <w:lang w:val="pt-BR"/>
        </w:rPr>
        <w:t>SUPORTE LEGAL</w:t>
      </w:r>
    </w:p>
    <w:p w:rsidR="006508CA" w:rsidRPr="00E833CE" w:rsidRDefault="006508CA" w:rsidP="006508CA">
      <w:pPr>
        <w:pStyle w:val="ParagraphStyle"/>
        <w:jc w:val="both"/>
        <w:rPr>
          <w:rFonts w:ascii="Times New Roman" w:hAnsi="Times New Roman" w:cs="Times New Roman"/>
          <w:b/>
          <w:bCs/>
          <w:color w:val="000000"/>
          <w:lang w:val="pt-BR"/>
        </w:rPr>
      </w:pPr>
    </w:p>
    <w:p w:rsidR="006508CA" w:rsidRDefault="006508CA" w:rsidP="004C6936">
      <w:pPr>
        <w:pStyle w:val="ParagraphStyle"/>
        <w:numPr>
          <w:ilvl w:val="1"/>
          <w:numId w:val="1"/>
        </w:numPr>
        <w:ind w:left="426"/>
        <w:jc w:val="both"/>
        <w:rPr>
          <w:rFonts w:ascii="Times New Roman" w:hAnsi="Times New Roman" w:cs="Times New Roman"/>
          <w:bCs/>
          <w:color w:val="000000"/>
          <w:lang w:val="pt-BR"/>
        </w:rPr>
      </w:pPr>
      <w:r w:rsidRPr="00E833CE">
        <w:rPr>
          <w:rFonts w:ascii="Times New Roman" w:hAnsi="Times New Roman" w:cs="Times New Roman"/>
          <w:bCs/>
          <w:color w:val="000000"/>
          <w:lang w:val="pt-BR"/>
        </w:rPr>
        <w:t xml:space="preserve">Foi realizado um estudo dos normativos abaixo, no que diz respeito aos itens a serem contratados. Com base nesses normativos, chegou-se à conclusão de que a contratação é </w:t>
      </w:r>
      <w:r w:rsidRPr="00E833CE">
        <w:rPr>
          <w:rFonts w:ascii="Times New Roman" w:hAnsi="Times New Roman" w:cs="Times New Roman"/>
          <w:b/>
          <w:bCs/>
          <w:color w:val="000000"/>
          <w:u w:val="single"/>
          <w:lang w:val="pt-BR"/>
        </w:rPr>
        <w:t>viável</w:t>
      </w:r>
      <w:r w:rsidRPr="00E833CE">
        <w:rPr>
          <w:rFonts w:ascii="Times New Roman" w:hAnsi="Times New Roman" w:cs="Times New Roman"/>
          <w:bCs/>
          <w:color w:val="000000"/>
          <w:lang w:val="pt-BR"/>
        </w:rPr>
        <w:t>.</w:t>
      </w:r>
    </w:p>
    <w:p w:rsidR="00F17EAF" w:rsidRDefault="00F17EAF" w:rsidP="00F17EAF">
      <w:pPr>
        <w:pStyle w:val="ParagraphStyle"/>
        <w:ind w:left="426"/>
        <w:jc w:val="both"/>
        <w:rPr>
          <w:rFonts w:ascii="Times New Roman" w:hAnsi="Times New Roman" w:cs="Times New Roman"/>
          <w:bCs/>
          <w:color w:val="000000"/>
          <w:lang w:val="pt-BR"/>
        </w:rPr>
      </w:pPr>
    </w:p>
    <w:p w:rsidR="006508CA" w:rsidRPr="00F17EAF" w:rsidRDefault="006508CA" w:rsidP="004C6936">
      <w:pPr>
        <w:pStyle w:val="ParagraphStyle"/>
        <w:numPr>
          <w:ilvl w:val="1"/>
          <w:numId w:val="1"/>
        </w:numPr>
        <w:ind w:left="426"/>
        <w:jc w:val="both"/>
        <w:rPr>
          <w:rFonts w:ascii="Times New Roman" w:hAnsi="Times New Roman" w:cs="Times New Roman"/>
          <w:bCs/>
          <w:color w:val="000000"/>
          <w:lang w:val="pt-BR"/>
        </w:rPr>
      </w:pPr>
      <w:r w:rsidRPr="005564F5">
        <w:rPr>
          <w:rFonts w:ascii="Times New Roman" w:hAnsi="Times New Roman" w:cs="Times New Roman"/>
        </w:rPr>
        <w:t xml:space="preserve">O presente Edital de Credenciamento tem por fundamento o disposto no art. 25 e </w:t>
      </w:r>
      <w:r w:rsidR="002C6BD5">
        <w:rPr>
          <w:rFonts w:ascii="Times New Roman" w:hAnsi="Times New Roman" w:cs="Times New Roman"/>
          <w:lang w:val="pt-BR"/>
        </w:rPr>
        <w:t>§§</w:t>
      </w:r>
      <w:r w:rsidRPr="005564F5">
        <w:rPr>
          <w:rFonts w:ascii="Times New Roman" w:hAnsi="Times New Roman" w:cs="Times New Roman"/>
        </w:rPr>
        <w:t>, da Lei Federal nº 8.666/93, com alterações posteriores</w:t>
      </w:r>
      <w:r w:rsidRPr="005564F5">
        <w:rPr>
          <w:rFonts w:ascii="Times New Roman" w:hAnsi="Times New Roman" w:cs="Times New Roman"/>
          <w:lang w:val="pt-BR"/>
        </w:rPr>
        <w:t>.</w:t>
      </w:r>
    </w:p>
    <w:p w:rsidR="00F17EAF" w:rsidRDefault="00F17EAF" w:rsidP="00F17EAF">
      <w:pPr>
        <w:pStyle w:val="ParagraphStyle"/>
        <w:jc w:val="both"/>
        <w:rPr>
          <w:rFonts w:ascii="Times New Roman" w:hAnsi="Times New Roman" w:cs="Times New Roman"/>
          <w:bCs/>
          <w:color w:val="000000"/>
          <w:lang w:val="pt-BR"/>
        </w:rPr>
      </w:pPr>
    </w:p>
    <w:p w:rsidR="006508CA" w:rsidRPr="005564F5" w:rsidRDefault="006508CA" w:rsidP="004C6936">
      <w:pPr>
        <w:pStyle w:val="ParagraphStyle"/>
        <w:numPr>
          <w:ilvl w:val="1"/>
          <w:numId w:val="1"/>
        </w:numPr>
        <w:ind w:left="426"/>
        <w:jc w:val="both"/>
        <w:rPr>
          <w:rFonts w:ascii="Times New Roman" w:hAnsi="Times New Roman" w:cs="Times New Roman"/>
          <w:bCs/>
          <w:color w:val="000000"/>
          <w:lang w:val="pt-BR"/>
        </w:rPr>
      </w:pPr>
      <w:r w:rsidRPr="005564F5">
        <w:rPr>
          <w:rFonts w:ascii="Times New Roman" w:hAnsi="Times New Roman" w:cs="Times New Roman"/>
          <w:bCs/>
          <w:color w:val="000000"/>
          <w:lang w:val="pt-BR"/>
        </w:rPr>
        <w:t>Lei Federal 14.133/2021: Lei de Licitações e Contratos Administrativos.</w:t>
      </w:r>
    </w:p>
    <w:p w:rsidR="006508CA" w:rsidRDefault="006508CA" w:rsidP="006508CA">
      <w:pPr>
        <w:pStyle w:val="Default"/>
        <w:jc w:val="both"/>
        <w:rPr>
          <w:rFonts w:ascii="Times New Roman" w:hAnsi="Times New Roman" w:cs="Times New Roman"/>
          <w:b/>
        </w:rPr>
      </w:pPr>
    </w:p>
    <w:p w:rsidR="006508CA" w:rsidRPr="00416AF2" w:rsidRDefault="006508CA" w:rsidP="004C6936">
      <w:pPr>
        <w:pStyle w:val="Default"/>
        <w:numPr>
          <w:ilvl w:val="0"/>
          <w:numId w:val="2"/>
        </w:numPr>
        <w:ind w:left="284"/>
        <w:jc w:val="both"/>
        <w:rPr>
          <w:rFonts w:ascii="Times New Roman" w:hAnsi="Times New Roman" w:cs="Times New Roman"/>
          <w:b/>
        </w:rPr>
      </w:pPr>
      <w:r w:rsidRPr="00416AF2">
        <w:rPr>
          <w:rFonts w:ascii="Times New Roman" w:hAnsi="Times New Roman" w:cs="Times New Roman"/>
          <w:b/>
        </w:rPr>
        <w:t xml:space="preserve">DESCRIÇÃO DOS SERVIÇOS </w:t>
      </w:r>
    </w:p>
    <w:p w:rsidR="006508CA" w:rsidRPr="00416AF2" w:rsidRDefault="006508CA" w:rsidP="006508CA">
      <w:pPr>
        <w:pStyle w:val="Default"/>
        <w:jc w:val="both"/>
        <w:rPr>
          <w:rFonts w:ascii="Times New Roman" w:hAnsi="Times New Roman" w:cs="Times New Roman"/>
        </w:rPr>
      </w:pPr>
    </w:p>
    <w:p w:rsidR="006508CA" w:rsidRPr="00416AF2"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A prestação dos serviços de Prestação de Serviços de Cobertura Securitária, de Seguro de Vida e Acidentes Pessoais será disciplinada pelo Contrato e pelos termos deste Instrumento, bem como, em conformidade com a Legislação em vigor, e as regulamentações complementares, expedidas pela Superintendência de Seguros Privados –SUSEP.</w:t>
      </w:r>
    </w:p>
    <w:p w:rsidR="006508CA" w:rsidRPr="00416AF2" w:rsidRDefault="006508CA" w:rsidP="006508CA">
      <w:pPr>
        <w:pStyle w:val="Default"/>
        <w:ind w:left="426"/>
        <w:jc w:val="both"/>
        <w:rPr>
          <w:rFonts w:ascii="Times New Roman" w:hAnsi="Times New Roman" w:cs="Times New Roman"/>
        </w:rPr>
      </w:pPr>
    </w:p>
    <w:p w:rsidR="006508CA" w:rsidRPr="00416AF2"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 xml:space="preserve">A prestação de serviços compreende serviços de: </w:t>
      </w:r>
    </w:p>
    <w:p w:rsidR="006508CA" w:rsidRPr="00416AF2" w:rsidRDefault="006508CA" w:rsidP="006508CA">
      <w:pPr>
        <w:pStyle w:val="Default"/>
        <w:jc w:val="both"/>
        <w:rPr>
          <w:rFonts w:ascii="Times New Roman" w:hAnsi="Times New Roman" w:cs="Times New Roman"/>
        </w:rPr>
      </w:pP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 xml:space="preserve">a) Individual de Seguro por Morte Natural; </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 xml:space="preserve">b) Individual de Seguro por Morte Acidental; </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 xml:space="preserve">c) Individual de Seguro por Invalidez Permanente Total ou Parcial por Acidente; </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d) Individual de Seguro por Invalidez Laborativa Permanente Total por Doença;</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 xml:space="preserve">e) Individual de Seguro por Incapacidade; </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 xml:space="preserve">f) Individual de Seguro das Despesas Médicas, Hospitalares e Odontológicas em caso de Acidente Pessoal; </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 xml:space="preserve">g) Individual de Seguro por Internação Hospitalar; </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 xml:space="preserve">h) Individual de Seguro por Doenças Graves e, </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 xml:space="preserve">i) Individual de Seguro Funeral. </w:t>
      </w:r>
    </w:p>
    <w:p w:rsidR="006508CA" w:rsidRPr="00416AF2" w:rsidRDefault="006508CA" w:rsidP="006508CA">
      <w:pPr>
        <w:pStyle w:val="Default"/>
        <w:jc w:val="both"/>
        <w:rPr>
          <w:rFonts w:ascii="Times New Roman" w:hAnsi="Times New Roman" w:cs="Times New Roman"/>
        </w:rPr>
      </w:pPr>
      <w:r w:rsidRPr="00416AF2">
        <w:rPr>
          <w:rFonts w:ascii="Times New Roman" w:hAnsi="Times New Roman" w:cs="Times New Roman"/>
        </w:rPr>
        <w:t>j) Coletivo de Seguro por Morte Natural; Seguro por Morte Acidental; Seguro por Invalidez Permanente Total ou Parcial por Acidente; Seguro por Invalidez Laborativa Permanente Total por Doença; Seguro por Incapacidade; Seguro das Despesas Médicas, Hospitalares e Odontológicas em caso de Acidente Pessoal; Seguro por Internação Hospitalar; Seguro por Doenças Graves e, Seguro Funeral.</w:t>
      </w:r>
    </w:p>
    <w:p w:rsidR="006508CA" w:rsidRPr="00416AF2" w:rsidRDefault="006508CA" w:rsidP="006508CA">
      <w:pPr>
        <w:pStyle w:val="Default"/>
        <w:jc w:val="both"/>
        <w:rPr>
          <w:rFonts w:ascii="Times New Roman" w:hAnsi="Times New Roman" w:cs="Times New Roman"/>
        </w:rPr>
      </w:pPr>
    </w:p>
    <w:p w:rsidR="006508CA" w:rsidRPr="00416AF2"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 xml:space="preserve">A prestação dos serviços será executada por meio de rede própria dos CREDENCIADOS ou por terceiros, por ela credenciados. </w:t>
      </w:r>
    </w:p>
    <w:p w:rsidR="006508CA" w:rsidRPr="00416AF2" w:rsidRDefault="006508CA" w:rsidP="006508CA">
      <w:pPr>
        <w:pStyle w:val="Default"/>
        <w:ind w:left="426"/>
        <w:jc w:val="both"/>
        <w:rPr>
          <w:rFonts w:ascii="Times New Roman" w:hAnsi="Times New Roman" w:cs="Times New Roman"/>
        </w:rPr>
      </w:pPr>
    </w:p>
    <w:p w:rsidR="006508CA"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A Prestação de Serviços de Cobertura Securitária, de Seguro de Vida e Acidentes Pessoais, a todos os Servidores Públicos Municipais, da Administração Direta e Indireta do Município de Laranjeiras do Sul, ativos, efetivos e comissionados, e seus respectivos dependentes, de forma continuada, considerando, no mínimo, a seguinte quantificação de beneficiários:</w:t>
      </w:r>
    </w:p>
    <w:p w:rsidR="006508CA" w:rsidRDefault="006508CA" w:rsidP="006508CA">
      <w:pPr>
        <w:pStyle w:val="Default"/>
        <w:jc w:val="both"/>
        <w:rPr>
          <w:rFonts w:ascii="Times New Roman" w:hAnsi="Times New Roman" w:cs="Times New Roman"/>
        </w:rPr>
      </w:pPr>
    </w:p>
    <w:tbl>
      <w:tblPr>
        <w:tblStyle w:val="Tabelacomgrade"/>
        <w:tblW w:w="0" w:type="auto"/>
        <w:tblLook w:val="04A0" w:firstRow="1" w:lastRow="0" w:firstColumn="1" w:lastColumn="0" w:noHBand="0" w:noVBand="1"/>
      </w:tblPr>
      <w:tblGrid>
        <w:gridCol w:w="4679"/>
        <w:gridCol w:w="4666"/>
      </w:tblGrid>
      <w:tr w:rsidR="006508CA" w:rsidRPr="00F5391D" w:rsidTr="0070135C">
        <w:tc>
          <w:tcPr>
            <w:tcW w:w="4785" w:type="dxa"/>
          </w:tcPr>
          <w:p w:rsidR="006508CA" w:rsidRPr="00F5391D" w:rsidRDefault="006508CA" w:rsidP="0070135C">
            <w:pPr>
              <w:jc w:val="both"/>
              <w:rPr>
                <w:rFonts w:ascii="Times New Roman" w:hAnsi="Times New Roman" w:cs="Times New Roman"/>
                <w:b/>
                <w:bCs/>
                <w:color w:val="000000"/>
                <w:sz w:val="24"/>
                <w:szCs w:val="24"/>
              </w:rPr>
            </w:pPr>
            <w:r w:rsidRPr="00F5391D">
              <w:rPr>
                <w:rFonts w:ascii="Times New Roman" w:hAnsi="Times New Roman" w:cs="Times New Roman"/>
                <w:b/>
                <w:bCs/>
                <w:color w:val="000000"/>
                <w:sz w:val="24"/>
                <w:szCs w:val="24"/>
              </w:rPr>
              <w:lastRenderedPageBreak/>
              <w:t>Administração Pública Direta e Indireta</w:t>
            </w:r>
          </w:p>
        </w:tc>
        <w:tc>
          <w:tcPr>
            <w:tcW w:w="4786" w:type="dxa"/>
          </w:tcPr>
          <w:p w:rsidR="006508CA" w:rsidRPr="00F5391D" w:rsidRDefault="006508CA" w:rsidP="0070135C">
            <w:pPr>
              <w:jc w:val="both"/>
              <w:rPr>
                <w:rFonts w:ascii="Times New Roman" w:hAnsi="Times New Roman" w:cs="Times New Roman"/>
                <w:b/>
                <w:bCs/>
                <w:color w:val="000000"/>
                <w:sz w:val="24"/>
                <w:szCs w:val="24"/>
              </w:rPr>
            </w:pPr>
            <w:r w:rsidRPr="00F5391D">
              <w:rPr>
                <w:rFonts w:ascii="Times New Roman" w:hAnsi="Times New Roman" w:cs="Times New Roman"/>
                <w:b/>
                <w:bCs/>
                <w:color w:val="000000"/>
                <w:sz w:val="24"/>
                <w:szCs w:val="24"/>
              </w:rPr>
              <w:t>Número de servidores públicos municipais</w:t>
            </w:r>
          </w:p>
        </w:tc>
      </w:tr>
      <w:tr w:rsidR="006508CA" w:rsidTr="0070135C">
        <w:tc>
          <w:tcPr>
            <w:tcW w:w="4785" w:type="dxa"/>
          </w:tcPr>
          <w:p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Município de Laranjeiras do Sul</w:t>
            </w:r>
          </w:p>
        </w:tc>
        <w:tc>
          <w:tcPr>
            <w:tcW w:w="4786" w:type="dxa"/>
          </w:tcPr>
          <w:p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927</w:t>
            </w:r>
          </w:p>
        </w:tc>
      </w:tr>
      <w:tr w:rsidR="006508CA" w:rsidTr="0070135C">
        <w:tc>
          <w:tcPr>
            <w:tcW w:w="4785" w:type="dxa"/>
          </w:tcPr>
          <w:p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Instituto de Previdência Social do Município de Laranjeiras do Sul</w:t>
            </w:r>
          </w:p>
        </w:tc>
        <w:tc>
          <w:tcPr>
            <w:tcW w:w="4786" w:type="dxa"/>
          </w:tcPr>
          <w:p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405</w:t>
            </w:r>
          </w:p>
        </w:tc>
      </w:tr>
    </w:tbl>
    <w:p w:rsidR="006508CA" w:rsidRPr="00416AF2" w:rsidRDefault="006508CA" w:rsidP="006508CA">
      <w:pPr>
        <w:pStyle w:val="Default"/>
        <w:jc w:val="both"/>
        <w:rPr>
          <w:rFonts w:ascii="Times New Roman" w:hAnsi="Times New Roman" w:cs="Times New Roman"/>
        </w:rPr>
      </w:pPr>
    </w:p>
    <w:p w:rsidR="006508CA" w:rsidRPr="00416AF2"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 xml:space="preserve">A quantificação apontada no Item </w:t>
      </w:r>
      <w:r>
        <w:rPr>
          <w:rFonts w:ascii="Times New Roman" w:hAnsi="Times New Roman" w:cs="Times New Roman"/>
        </w:rPr>
        <w:t>7</w:t>
      </w:r>
      <w:r w:rsidRPr="00416AF2">
        <w:rPr>
          <w:rFonts w:ascii="Times New Roman" w:hAnsi="Times New Roman" w:cs="Times New Roman"/>
        </w:rPr>
        <w:t xml:space="preserve">.4, não insere os dependentes dos Servidores Públicos Municipais, pelo que, poderá ser bem maior, a depender da adesão. </w:t>
      </w:r>
    </w:p>
    <w:p w:rsidR="006508CA" w:rsidRPr="00416AF2" w:rsidRDefault="006508CA" w:rsidP="006508CA">
      <w:pPr>
        <w:pStyle w:val="Default"/>
        <w:ind w:left="426"/>
        <w:jc w:val="both"/>
        <w:rPr>
          <w:rFonts w:ascii="Times New Roman" w:hAnsi="Times New Roman" w:cs="Times New Roman"/>
        </w:rPr>
      </w:pPr>
    </w:p>
    <w:p w:rsidR="006508CA"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 xml:space="preserve">Para fins deste Instrumento, por </w:t>
      </w:r>
      <w:proofErr w:type="spellStart"/>
      <w:r w:rsidRPr="00416AF2">
        <w:rPr>
          <w:rFonts w:ascii="Times New Roman" w:hAnsi="Times New Roman" w:cs="Times New Roman"/>
        </w:rPr>
        <w:t>CREDENCIANTES</w:t>
      </w:r>
      <w:proofErr w:type="spellEnd"/>
      <w:r w:rsidRPr="00416AF2">
        <w:rPr>
          <w:rFonts w:ascii="Times New Roman" w:hAnsi="Times New Roman" w:cs="Times New Roman"/>
        </w:rPr>
        <w:t>, entende-se a Administração Pública Municipal Direta e Indireta/Município.</w:t>
      </w:r>
    </w:p>
    <w:p w:rsidR="006508CA" w:rsidRPr="003F5AEE" w:rsidRDefault="006508CA" w:rsidP="006508CA">
      <w:pPr>
        <w:pStyle w:val="Default"/>
        <w:jc w:val="both"/>
        <w:rPr>
          <w:rFonts w:ascii="Times New Roman" w:hAnsi="Times New Roman" w:cs="Times New Roman"/>
          <w:b/>
        </w:rPr>
      </w:pPr>
    </w:p>
    <w:p w:rsidR="006508CA" w:rsidRDefault="0070135C" w:rsidP="004C6936">
      <w:pPr>
        <w:pStyle w:val="Default"/>
        <w:numPr>
          <w:ilvl w:val="0"/>
          <w:numId w:val="2"/>
        </w:numPr>
        <w:ind w:left="284"/>
        <w:jc w:val="both"/>
        <w:rPr>
          <w:rFonts w:ascii="Times New Roman" w:hAnsi="Times New Roman" w:cs="Times New Roman"/>
          <w:b/>
        </w:rPr>
      </w:pPr>
      <w:r>
        <w:rPr>
          <w:rFonts w:ascii="Times New Roman" w:hAnsi="Times New Roman" w:cs="Times New Roman"/>
          <w:b/>
        </w:rPr>
        <w:t>DOCUMENTOS NECESSÁRIOS AO CREDENCIAMENTO</w:t>
      </w:r>
    </w:p>
    <w:p w:rsidR="00144300" w:rsidRDefault="00144300" w:rsidP="00144300">
      <w:pPr>
        <w:pStyle w:val="Default"/>
        <w:ind w:left="284"/>
        <w:jc w:val="both"/>
        <w:rPr>
          <w:rFonts w:ascii="Times New Roman" w:hAnsi="Times New Roman" w:cs="Times New Roman"/>
          <w:b/>
        </w:rPr>
      </w:pPr>
    </w:p>
    <w:p w:rsidR="0070135C" w:rsidRDefault="0070135C" w:rsidP="004C6936">
      <w:pPr>
        <w:pStyle w:val="Ttulo1"/>
        <w:numPr>
          <w:ilvl w:val="2"/>
          <w:numId w:val="15"/>
        </w:numPr>
        <w:tabs>
          <w:tab w:val="left" w:pos="901"/>
        </w:tabs>
        <w:jc w:val="left"/>
        <w:rPr>
          <w:rFonts w:ascii="Times New Roman" w:eastAsiaTheme="minorHAnsi" w:hAnsi="Times New Roman" w:cs="Times New Roman"/>
          <w:b w:val="0"/>
          <w:bCs w:val="0"/>
          <w:color w:val="000000"/>
          <w:sz w:val="24"/>
          <w:szCs w:val="24"/>
          <w:lang w:val="pt-BR"/>
        </w:rPr>
      </w:pPr>
      <w:r w:rsidRPr="0070135C">
        <w:rPr>
          <w:rFonts w:ascii="Times New Roman" w:eastAsiaTheme="minorHAnsi" w:hAnsi="Times New Roman" w:cs="Times New Roman"/>
          <w:b w:val="0"/>
          <w:bCs w:val="0"/>
          <w:color w:val="000000"/>
          <w:sz w:val="24"/>
          <w:szCs w:val="24"/>
          <w:lang w:val="pt-BR"/>
        </w:rPr>
        <w:t>Documentação relativa a Habilitação Jurídica:</w:t>
      </w:r>
    </w:p>
    <w:p w:rsidR="00144300" w:rsidRPr="0070135C" w:rsidRDefault="00144300" w:rsidP="00144300">
      <w:pPr>
        <w:pStyle w:val="Ttulo1"/>
        <w:tabs>
          <w:tab w:val="left" w:pos="901"/>
        </w:tabs>
        <w:ind w:left="720"/>
        <w:jc w:val="left"/>
        <w:rPr>
          <w:rFonts w:ascii="Times New Roman" w:eastAsiaTheme="minorHAnsi" w:hAnsi="Times New Roman" w:cs="Times New Roman"/>
          <w:b w:val="0"/>
          <w:bCs w:val="0"/>
          <w:color w:val="000000"/>
          <w:sz w:val="24"/>
          <w:szCs w:val="24"/>
          <w:lang w:val="pt-BR"/>
        </w:rPr>
      </w:pPr>
    </w:p>
    <w:p w:rsidR="0070135C" w:rsidRDefault="0070135C" w:rsidP="00B75D3C">
      <w:pPr>
        <w:pStyle w:val="PargrafodaLista"/>
        <w:numPr>
          <w:ilvl w:val="0"/>
          <w:numId w:val="12"/>
        </w:numPr>
        <w:tabs>
          <w:tab w:val="left" w:pos="0"/>
        </w:tabs>
        <w:ind w:left="0"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inscrição no Cadastro Nacional de Pessoas Jurídicas – CNPJ;</w:t>
      </w:r>
    </w:p>
    <w:p w:rsidR="0070135C" w:rsidRPr="0070135C" w:rsidRDefault="0070135C" w:rsidP="00B75D3C">
      <w:pPr>
        <w:pStyle w:val="PargrafodaLista"/>
        <w:tabs>
          <w:tab w:val="left" w:pos="0"/>
        </w:tabs>
        <w:ind w:left="0"/>
        <w:rPr>
          <w:rFonts w:ascii="Times New Roman" w:eastAsiaTheme="minorHAnsi" w:hAnsi="Times New Roman" w:cs="Times New Roman"/>
          <w:color w:val="000000"/>
          <w:sz w:val="24"/>
          <w:szCs w:val="24"/>
          <w:lang w:val="pt-BR"/>
        </w:rPr>
      </w:pPr>
    </w:p>
    <w:p w:rsidR="0070135C" w:rsidRDefault="0070135C" w:rsidP="00B75D3C">
      <w:pPr>
        <w:pStyle w:val="PargrafodaLista"/>
        <w:numPr>
          <w:ilvl w:val="0"/>
          <w:numId w:val="12"/>
        </w:numPr>
        <w:tabs>
          <w:tab w:val="left" w:pos="0"/>
        </w:tabs>
        <w:ind w:left="0"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Registro Comercial, em caso de Empresário Individual;</w:t>
      </w:r>
    </w:p>
    <w:p w:rsidR="0070135C" w:rsidRPr="0070135C" w:rsidRDefault="0070135C" w:rsidP="00B75D3C">
      <w:pPr>
        <w:tabs>
          <w:tab w:val="left" w:pos="0"/>
        </w:tabs>
        <w:rPr>
          <w:rFonts w:ascii="Times New Roman" w:eastAsiaTheme="minorHAnsi" w:hAnsi="Times New Roman" w:cs="Times New Roman"/>
          <w:color w:val="000000"/>
          <w:sz w:val="24"/>
          <w:szCs w:val="24"/>
          <w:lang w:val="pt-BR"/>
        </w:rPr>
      </w:pPr>
    </w:p>
    <w:p w:rsidR="0070135C" w:rsidRDefault="0070135C" w:rsidP="00B75D3C">
      <w:pPr>
        <w:pStyle w:val="PargrafodaLista"/>
        <w:numPr>
          <w:ilvl w:val="0"/>
          <w:numId w:val="12"/>
        </w:numPr>
        <w:tabs>
          <w:tab w:val="left" w:pos="0"/>
        </w:tabs>
        <w:ind w:left="0" w:right="252"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 xml:space="preserve">Ato Constitutivo, Estatuto ou Contrato Social em vigor, e/ou consolidado atualizado, devidamente registrado, quando se tratar de sociedades </w:t>
      </w:r>
      <w:r>
        <w:rPr>
          <w:rFonts w:ascii="Times New Roman" w:eastAsiaTheme="minorHAnsi" w:hAnsi="Times New Roman" w:cs="Times New Roman"/>
          <w:color w:val="000000"/>
          <w:sz w:val="24"/>
          <w:szCs w:val="24"/>
          <w:lang w:val="pt-BR"/>
        </w:rPr>
        <w:t>comerciais;</w:t>
      </w:r>
    </w:p>
    <w:p w:rsidR="0070135C" w:rsidRPr="0070135C" w:rsidRDefault="0070135C" w:rsidP="00B75D3C">
      <w:pPr>
        <w:tabs>
          <w:tab w:val="left" w:pos="0"/>
        </w:tabs>
        <w:ind w:right="252"/>
        <w:rPr>
          <w:rFonts w:ascii="Times New Roman" w:eastAsiaTheme="minorHAnsi" w:hAnsi="Times New Roman" w:cs="Times New Roman"/>
          <w:color w:val="000000"/>
          <w:sz w:val="24"/>
          <w:szCs w:val="24"/>
          <w:lang w:val="pt-BR"/>
        </w:rPr>
      </w:pPr>
    </w:p>
    <w:p w:rsidR="0070135C" w:rsidRPr="0070135C" w:rsidRDefault="0070135C" w:rsidP="00B75D3C">
      <w:pPr>
        <w:pStyle w:val="PargrafodaLista"/>
        <w:numPr>
          <w:ilvl w:val="0"/>
          <w:numId w:val="12"/>
        </w:numPr>
        <w:tabs>
          <w:tab w:val="left" w:pos="0"/>
          <w:tab w:val="left" w:pos="492"/>
        </w:tabs>
        <w:ind w:left="0" w:right="254"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No caso de sociedades por ações, deve-se apresentar também, documento que comprove a eleição de seus Administradores;</w:t>
      </w:r>
    </w:p>
    <w:p w:rsidR="0070135C" w:rsidRPr="0070135C" w:rsidRDefault="0070135C" w:rsidP="00B75D3C">
      <w:pPr>
        <w:pStyle w:val="Corpodetexto"/>
        <w:tabs>
          <w:tab w:val="left" w:pos="0"/>
        </w:tabs>
        <w:rPr>
          <w:rFonts w:ascii="Times New Roman" w:eastAsiaTheme="minorHAnsi" w:hAnsi="Times New Roman" w:cs="Times New Roman"/>
          <w:color w:val="000000"/>
          <w:sz w:val="24"/>
          <w:szCs w:val="24"/>
          <w:lang w:val="pt-BR"/>
        </w:rPr>
      </w:pPr>
    </w:p>
    <w:p w:rsidR="0070135C" w:rsidRPr="0070135C" w:rsidRDefault="0070135C" w:rsidP="00B75D3C">
      <w:pPr>
        <w:pStyle w:val="PargrafodaLista"/>
        <w:numPr>
          <w:ilvl w:val="0"/>
          <w:numId w:val="12"/>
        </w:numPr>
        <w:tabs>
          <w:tab w:val="left" w:pos="0"/>
          <w:tab w:val="left" w:pos="487"/>
        </w:tabs>
        <w:ind w:left="0" w:right="254"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No caso de Sociedades Civis, deve-se apresentar Inscrição de Ato Constitutivo, acompanhada de prova de diretoria em exercício;</w:t>
      </w:r>
    </w:p>
    <w:p w:rsidR="0070135C" w:rsidRPr="0070135C" w:rsidRDefault="0070135C" w:rsidP="00B75D3C">
      <w:pPr>
        <w:pStyle w:val="Corpodetexto"/>
        <w:tabs>
          <w:tab w:val="left" w:pos="0"/>
        </w:tabs>
        <w:rPr>
          <w:rFonts w:ascii="Times New Roman" w:eastAsiaTheme="minorHAnsi" w:hAnsi="Times New Roman" w:cs="Times New Roman"/>
          <w:color w:val="000000"/>
          <w:sz w:val="24"/>
          <w:szCs w:val="24"/>
          <w:lang w:val="pt-BR"/>
        </w:rPr>
      </w:pPr>
    </w:p>
    <w:p w:rsidR="0070135C" w:rsidRPr="0070135C" w:rsidRDefault="0070135C" w:rsidP="00B75D3C">
      <w:pPr>
        <w:pStyle w:val="PargrafodaLista"/>
        <w:numPr>
          <w:ilvl w:val="0"/>
          <w:numId w:val="12"/>
        </w:numPr>
        <w:tabs>
          <w:tab w:val="left" w:pos="0"/>
        </w:tabs>
        <w:ind w:left="0" w:right="251"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No caso de empreendimento ou sociedade estrangeira, deve-se apresentar Decreto de autorização de funcionamento no País, e Ato de Registro ou Autorização para funcionamento, expedido pelo Órgão competente, quando a atividade assim o exigir.</w:t>
      </w:r>
    </w:p>
    <w:p w:rsidR="0070135C" w:rsidRPr="0070135C" w:rsidRDefault="0070135C" w:rsidP="0070135C">
      <w:pPr>
        <w:pStyle w:val="Corpodetexto"/>
        <w:rPr>
          <w:rFonts w:ascii="Times New Roman" w:eastAsiaTheme="minorHAnsi" w:hAnsi="Times New Roman" w:cs="Times New Roman"/>
          <w:color w:val="000000"/>
          <w:sz w:val="24"/>
          <w:szCs w:val="24"/>
          <w:lang w:val="pt-BR"/>
        </w:rPr>
      </w:pPr>
    </w:p>
    <w:p w:rsidR="0070135C" w:rsidRPr="0070135C" w:rsidRDefault="0070135C" w:rsidP="004C6936">
      <w:pPr>
        <w:pStyle w:val="Ttulo1"/>
        <w:numPr>
          <w:ilvl w:val="2"/>
          <w:numId w:val="15"/>
        </w:numPr>
        <w:tabs>
          <w:tab w:val="left" w:pos="901"/>
        </w:tabs>
        <w:rPr>
          <w:rFonts w:ascii="Times New Roman" w:eastAsiaTheme="minorHAnsi" w:hAnsi="Times New Roman" w:cs="Times New Roman"/>
          <w:b w:val="0"/>
          <w:bCs w:val="0"/>
          <w:color w:val="000000"/>
          <w:sz w:val="24"/>
          <w:szCs w:val="24"/>
          <w:lang w:val="pt-BR"/>
        </w:rPr>
      </w:pPr>
      <w:r w:rsidRPr="0070135C">
        <w:rPr>
          <w:rFonts w:ascii="Times New Roman" w:eastAsiaTheme="minorHAnsi" w:hAnsi="Times New Roman" w:cs="Times New Roman"/>
          <w:b w:val="0"/>
          <w:bCs w:val="0"/>
          <w:color w:val="000000"/>
          <w:sz w:val="24"/>
          <w:szCs w:val="24"/>
          <w:lang w:val="pt-BR"/>
        </w:rPr>
        <w:t>Documentação relativa a Regularidade Fiscal e Trabalhista:</w:t>
      </w:r>
    </w:p>
    <w:p w:rsidR="0070135C" w:rsidRPr="0070135C" w:rsidRDefault="0070135C" w:rsidP="0070135C">
      <w:pPr>
        <w:pStyle w:val="Corpodetexto"/>
        <w:rPr>
          <w:rFonts w:ascii="Times New Roman" w:eastAsiaTheme="minorHAnsi" w:hAnsi="Times New Roman" w:cs="Times New Roman"/>
          <w:color w:val="000000"/>
          <w:sz w:val="24"/>
          <w:szCs w:val="24"/>
          <w:lang w:val="pt-BR"/>
        </w:rPr>
      </w:pPr>
    </w:p>
    <w:p w:rsidR="0070135C" w:rsidRPr="0070135C" w:rsidRDefault="0070135C" w:rsidP="00B75D3C">
      <w:pPr>
        <w:pStyle w:val="PargrafodaLista"/>
        <w:numPr>
          <w:ilvl w:val="0"/>
          <w:numId w:val="13"/>
        </w:numPr>
        <w:tabs>
          <w:tab w:val="left" w:pos="468"/>
        </w:tabs>
        <w:ind w:left="0" w:right="251"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regularidade relativa à Fazenda Federal, mediante Certidão Conjunta Negativa de Débitos Relativos a Tributos Federais e à Dívida Ativa da União, ou Certidão Positiva com efeito de Negativa;</w:t>
      </w:r>
    </w:p>
    <w:p w:rsidR="0070135C" w:rsidRPr="0070135C" w:rsidRDefault="0070135C" w:rsidP="00B75D3C">
      <w:pPr>
        <w:pStyle w:val="Corpodetexto"/>
        <w:rPr>
          <w:rFonts w:ascii="Times New Roman" w:eastAsiaTheme="minorHAnsi" w:hAnsi="Times New Roman" w:cs="Times New Roman"/>
          <w:color w:val="000000"/>
          <w:sz w:val="24"/>
          <w:szCs w:val="24"/>
          <w:lang w:val="pt-BR"/>
        </w:rPr>
      </w:pPr>
    </w:p>
    <w:p w:rsidR="0070135C" w:rsidRPr="0070135C" w:rsidRDefault="0070135C" w:rsidP="00B75D3C">
      <w:pPr>
        <w:pStyle w:val="PargrafodaLista"/>
        <w:numPr>
          <w:ilvl w:val="0"/>
          <w:numId w:val="13"/>
        </w:numPr>
        <w:tabs>
          <w:tab w:val="left" w:pos="497"/>
        </w:tabs>
        <w:ind w:left="0" w:right="255"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inexistência de débitos trabalhistas, mediante Certidão Negativa de Débitos Trabalhistas (CNDT) ou Positiva com Efeito de Negativa, emitida pela Justiça do Trabalho, dentro do prazo de validade</w:t>
      </w:r>
      <w:r w:rsidR="004C6936">
        <w:rPr>
          <w:rFonts w:ascii="Times New Roman" w:eastAsiaTheme="minorHAnsi" w:hAnsi="Times New Roman" w:cs="Times New Roman"/>
          <w:color w:val="000000"/>
          <w:sz w:val="24"/>
          <w:szCs w:val="24"/>
          <w:lang w:val="pt-BR"/>
        </w:rPr>
        <w:t>;</w:t>
      </w:r>
    </w:p>
    <w:p w:rsidR="0070135C" w:rsidRPr="0070135C" w:rsidRDefault="0070135C" w:rsidP="00B75D3C">
      <w:pPr>
        <w:pStyle w:val="Corpodetexto"/>
        <w:rPr>
          <w:rFonts w:ascii="Times New Roman" w:eastAsiaTheme="minorHAnsi" w:hAnsi="Times New Roman" w:cs="Times New Roman"/>
          <w:color w:val="000000"/>
          <w:sz w:val="24"/>
          <w:szCs w:val="24"/>
          <w:lang w:val="pt-BR"/>
        </w:rPr>
      </w:pPr>
    </w:p>
    <w:p w:rsidR="0070135C" w:rsidRDefault="0070135C" w:rsidP="00B75D3C">
      <w:pPr>
        <w:pStyle w:val="PargrafodaLista"/>
        <w:numPr>
          <w:ilvl w:val="0"/>
          <w:numId w:val="13"/>
        </w:numPr>
        <w:tabs>
          <w:tab w:val="left" w:pos="516"/>
        </w:tabs>
        <w:ind w:left="0" w:right="250"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regularidade relativa ao Fundo de Garantia por Tempo de Serviço - FGTS, mediante Certificado de Regularidade do FGTS (CRF);</w:t>
      </w:r>
    </w:p>
    <w:p w:rsidR="00144300" w:rsidRPr="0070135C" w:rsidRDefault="00144300" w:rsidP="00144300">
      <w:pPr>
        <w:pStyle w:val="PargrafodaLista"/>
        <w:tabs>
          <w:tab w:val="left" w:pos="516"/>
        </w:tabs>
        <w:ind w:left="0" w:right="250"/>
        <w:rPr>
          <w:rFonts w:ascii="Times New Roman" w:eastAsiaTheme="minorHAnsi" w:hAnsi="Times New Roman" w:cs="Times New Roman"/>
          <w:color w:val="000000"/>
          <w:sz w:val="24"/>
          <w:szCs w:val="24"/>
          <w:lang w:val="pt-BR"/>
        </w:rPr>
      </w:pPr>
    </w:p>
    <w:p w:rsidR="0070135C" w:rsidRPr="0070135C" w:rsidRDefault="0070135C" w:rsidP="00B75D3C">
      <w:pPr>
        <w:pStyle w:val="PargrafodaLista"/>
        <w:numPr>
          <w:ilvl w:val="0"/>
          <w:numId w:val="13"/>
        </w:numPr>
        <w:tabs>
          <w:tab w:val="left" w:pos="511"/>
        </w:tabs>
        <w:ind w:left="0" w:right="253"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regularidade relativa à Fazenda Estadual, mediante Certidão Negativa de Débitos ou Positiva com Efeito de Negativa, emitida pela Seção de Dívida Ativa, dentro do prazo de validade, do domicílio ou sede do licitante, ou outra equivalente, na forma da Lei;</w:t>
      </w:r>
    </w:p>
    <w:p w:rsidR="0070135C" w:rsidRPr="0070135C" w:rsidRDefault="0070135C" w:rsidP="00B75D3C">
      <w:pPr>
        <w:pStyle w:val="Corpodetexto"/>
        <w:rPr>
          <w:rFonts w:ascii="Times New Roman" w:eastAsiaTheme="minorHAnsi" w:hAnsi="Times New Roman" w:cs="Times New Roman"/>
          <w:color w:val="000000"/>
          <w:sz w:val="24"/>
          <w:szCs w:val="24"/>
          <w:lang w:val="pt-BR"/>
        </w:rPr>
      </w:pPr>
    </w:p>
    <w:p w:rsidR="0070135C" w:rsidRDefault="0070135C" w:rsidP="00B75D3C">
      <w:pPr>
        <w:pStyle w:val="PargrafodaLista"/>
        <w:numPr>
          <w:ilvl w:val="0"/>
          <w:numId w:val="13"/>
        </w:numPr>
        <w:tabs>
          <w:tab w:val="left" w:pos="504"/>
        </w:tabs>
        <w:ind w:left="0" w:right="255"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 xml:space="preserve">Prova de regularidade relativa à Fazenda Municipal, sede do interessado, mediante </w:t>
      </w:r>
      <w:r w:rsidRPr="0070135C">
        <w:rPr>
          <w:rFonts w:ascii="Times New Roman" w:eastAsiaTheme="minorHAnsi" w:hAnsi="Times New Roman" w:cs="Times New Roman"/>
          <w:color w:val="000000"/>
          <w:sz w:val="24"/>
          <w:szCs w:val="24"/>
          <w:lang w:val="pt-BR"/>
        </w:rPr>
        <w:lastRenderedPageBreak/>
        <w:t>Certidão Negativa de Débitos, ou Positiva com Efeito de Negativa, emitida pela Seção de Dívida Ativa, dentro do prazo de validade;</w:t>
      </w:r>
    </w:p>
    <w:p w:rsidR="004C6936" w:rsidRPr="004C6936" w:rsidRDefault="004C6936" w:rsidP="004C6936">
      <w:pPr>
        <w:tabs>
          <w:tab w:val="left" w:pos="504"/>
        </w:tabs>
        <w:ind w:right="255"/>
        <w:rPr>
          <w:rFonts w:ascii="Times New Roman" w:eastAsiaTheme="minorHAnsi" w:hAnsi="Times New Roman" w:cs="Times New Roman"/>
          <w:color w:val="000000"/>
          <w:sz w:val="24"/>
          <w:szCs w:val="24"/>
          <w:lang w:val="pt-BR"/>
        </w:rPr>
      </w:pPr>
    </w:p>
    <w:p w:rsidR="0070135C" w:rsidRPr="0070135C" w:rsidRDefault="0070135C" w:rsidP="004C6936">
      <w:pPr>
        <w:pStyle w:val="Ttulo1"/>
        <w:numPr>
          <w:ilvl w:val="2"/>
          <w:numId w:val="15"/>
        </w:numPr>
        <w:tabs>
          <w:tab w:val="left" w:pos="901"/>
        </w:tabs>
        <w:ind w:hanging="688"/>
        <w:rPr>
          <w:rFonts w:ascii="Times New Roman" w:eastAsiaTheme="minorHAnsi" w:hAnsi="Times New Roman" w:cs="Times New Roman"/>
          <w:b w:val="0"/>
          <w:bCs w:val="0"/>
          <w:color w:val="000000"/>
          <w:sz w:val="24"/>
          <w:szCs w:val="24"/>
          <w:lang w:val="pt-BR"/>
        </w:rPr>
      </w:pPr>
      <w:r w:rsidRPr="0070135C">
        <w:rPr>
          <w:rFonts w:ascii="Times New Roman" w:eastAsiaTheme="minorHAnsi" w:hAnsi="Times New Roman" w:cs="Times New Roman"/>
          <w:b w:val="0"/>
          <w:bCs w:val="0"/>
          <w:color w:val="000000"/>
          <w:sz w:val="24"/>
          <w:szCs w:val="24"/>
          <w:lang w:val="pt-BR"/>
        </w:rPr>
        <w:t>Da Documentação Complementar:</w:t>
      </w:r>
    </w:p>
    <w:p w:rsidR="0070135C" w:rsidRPr="0070135C" w:rsidRDefault="0070135C" w:rsidP="0070135C">
      <w:pPr>
        <w:pStyle w:val="Corpodetexto"/>
        <w:rPr>
          <w:rFonts w:ascii="Times New Roman" w:eastAsiaTheme="minorHAnsi" w:hAnsi="Times New Roman" w:cs="Times New Roman"/>
          <w:color w:val="000000"/>
          <w:sz w:val="24"/>
          <w:szCs w:val="24"/>
          <w:lang w:val="pt-BR"/>
        </w:rPr>
      </w:pPr>
    </w:p>
    <w:p w:rsidR="0070135C" w:rsidRPr="0070135C" w:rsidRDefault="0070135C" w:rsidP="00B75D3C">
      <w:pPr>
        <w:pStyle w:val="PargrafodaLista"/>
        <w:numPr>
          <w:ilvl w:val="0"/>
          <w:numId w:val="14"/>
        </w:numPr>
        <w:tabs>
          <w:tab w:val="left" w:pos="502"/>
        </w:tabs>
        <w:ind w:left="0" w:right="248" w:firstLine="0"/>
        <w:rPr>
          <w:rFonts w:ascii="Times New Roman" w:eastAsiaTheme="minorHAnsi" w:hAnsi="Times New Roman" w:cs="Times New Roman"/>
          <w:color w:val="000000"/>
          <w:sz w:val="24"/>
          <w:szCs w:val="24"/>
          <w:lang w:val="pt-BR"/>
        </w:rPr>
      </w:pPr>
      <w:proofErr w:type="gramStart"/>
      <w:r w:rsidRPr="0070135C">
        <w:rPr>
          <w:rFonts w:ascii="Times New Roman" w:eastAsiaTheme="minorHAnsi" w:hAnsi="Times New Roman" w:cs="Times New Roman"/>
          <w:color w:val="000000"/>
          <w:sz w:val="24"/>
          <w:szCs w:val="24"/>
          <w:lang w:val="pt-BR"/>
        </w:rPr>
        <w:t>Atestado(</w:t>
      </w:r>
      <w:proofErr w:type="gramEnd"/>
      <w:r w:rsidRPr="0070135C">
        <w:rPr>
          <w:rFonts w:ascii="Times New Roman" w:eastAsiaTheme="minorHAnsi" w:hAnsi="Times New Roman" w:cs="Times New Roman"/>
          <w:color w:val="000000"/>
          <w:sz w:val="24"/>
          <w:szCs w:val="24"/>
          <w:lang w:val="pt-BR"/>
        </w:rPr>
        <w:t>s) de Capacidade Técnica, emitido(s) por Pessoa Jurídica de Direito Público, ou Privado, comprovando que o interessado presta ou prestou serviços, a contento, de natureza compatível com o objeto deste certame</w:t>
      </w:r>
      <w:r w:rsidR="004C6936">
        <w:rPr>
          <w:rFonts w:ascii="Times New Roman" w:eastAsiaTheme="minorHAnsi" w:hAnsi="Times New Roman" w:cs="Times New Roman"/>
          <w:color w:val="000000"/>
          <w:sz w:val="24"/>
          <w:szCs w:val="24"/>
          <w:lang w:val="pt-BR"/>
        </w:rPr>
        <w:t>.</w:t>
      </w:r>
    </w:p>
    <w:p w:rsidR="0070135C" w:rsidRPr="0070135C" w:rsidRDefault="0070135C" w:rsidP="00B75D3C">
      <w:pPr>
        <w:pStyle w:val="Corpodetexto"/>
        <w:rPr>
          <w:rFonts w:ascii="Times New Roman" w:eastAsiaTheme="minorHAnsi" w:hAnsi="Times New Roman" w:cs="Times New Roman"/>
          <w:color w:val="000000"/>
          <w:sz w:val="24"/>
          <w:szCs w:val="24"/>
          <w:lang w:val="pt-BR"/>
        </w:rPr>
      </w:pPr>
    </w:p>
    <w:p w:rsidR="0070135C" w:rsidRDefault="00144300" w:rsidP="00B75D3C">
      <w:pPr>
        <w:pStyle w:val="PargrafodaLista"/>
        <w:numPr>
          <w:ilvl w:val="0"/>
          <w:numId w:val="14"/>
        </w:numPr>
        <w:tabs>
          <w:tab w:val="left" w:pos="526"/>
        </w:tabs>
        <w:ind w:left="0" w:right="248" w:firstLine="0"/>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 xml:space="preserve">Declarações Anexo II e </w:t>
      </w:r>
      <w:proofErr w:type="spellStart"/>
      <w:r>
        <w:rPr>
          <w:rFonts w:ascii="Times New Roman" w:eastAsiaTheme="minorHAnsi" w:hAnsi="Times New Roman" w:cs="Times New Roman"/>
          <w:color w:val="000000"/>
          <w:sz w:val="24"/>
          <w:szCs w:val="24"/>
          <w:lang w:val="pt-BR"/>
        </w:rPr>
        <w:t>III</w:t>
      </w:r>
      <w:proofErr w:type="spellEnd"/>
      <w:r w:rsidR="0070135C" w:rsidRPr="0070135C">
        <w:rPr>
          <w:rFonts w:ascii="Times New Roman" w:eastAsiaTheme="minorHAnsi" w:hAnsi="Times New Roman" w:cs="Times New Roman"/>
          <w:color w:val="000000"/>
          <w:sz w:val="24"/>
          <w:szCs w:val="24"/>
          <w:lang w:val="pt-BR"/>
        </w:rPr>
        <w:t>.</w:t>
      </w:r>
    </w:p>
    <w:p w:rsidR="00144300" w:rsidRPr="00144300" w:rsidRDefault="00144300" w:rsidP="00144300">
      <w:pPr>
        <w:pStyle w:val="PargrafodaLista"/>
        <w:rPr>
          <w:rFonts w:ascii="Times New Roman" w:eastAsiaTheme="minorHAnsi" w:hAnsi="Times New Roman" w:cs="Times New Roman"/>
          <w:color w:val="000000"/>
          <w:sz w:val="24"/>
          <w:szCs w:val="24"/>
          <w:lang w:val="pt-BR"/>
        </w:rPr>
      </w:pPr>
    </w:p>
    <w:p w:rsidR="00144300" w:rsidRPr="0070135C" w:rsidRDefault="00144300" w:rsidP="00B75D3C">
      <w:pPr>
        <w:pStyle w:val="PargrafodaLista"/>
        <w:numPr>
          <w:ilvl w:val="0"/>
          <w:numId w:val="14"/>
        </w:numPr>
        <w:tabs>
          <w:tab w:val="left" w:pos="526"/>
        </w:tabs>
        <w:ind w:left="0" w:right="248" w:firstLine="0"/>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Carta Proposta Anexo I.</w:t>
      </w:r>
    </w:p>
    <w:p w:rsidR="0070135C" w:rsidRPr="0070135C" w:rsidRDefault="0070135C" w:rsidP="00B75D3C">
      <w:pPr>
        <w:pStyle w:val="Corpodetexto"/>
        <w:rPr>
          <w:rFonts w:ascii="Times New Roman" w:eastAsiaTheme="minorHAnsi" w:hAnsi="Times New Roman" w:cs="Times New Roman"/>
          <w:color w:val="000000"/>
          <w:sz w:val="24"/>
          <w:szCs w:val="24"/>
          <w:lang w:val="pt-BR"/>
        </w:rPr>
      </w:pPr>
    </w:p>
    <w:p w:rsidR="0070135C" w:rsidRPr="0070135C" w:rsidRDefault="0070135C" w:rsidP="00B75D3C">
      <w:pPr>
        <w:pStyle w:val="PargrafodaLista"/>
        <w:numPr>
          <w:ilvl w:val="0"/>
          <w:numId w:val="14"/>
        </w:numPr>
        <w:tabs>
          <w:tab w:val="left" w:pos="504"/>
        </w:tabs>
        <w:ind w:left="0" w:right="246"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Documento comprobatório da autorização, pela Superintendência de Seguros Privados (SUSEP), a atuar como Seguradora</w:t>
      </w:r>
      <w:r w:rsidR="00144300">
        <w:rPr>
          <w:rFonts w:ascii="Times New Roman" w:eastAsiaTheme="minorHAnsi" w:hAnsi="Times New Roman" w:cs="Times New Roman"/>
          <w:color w:val="000000"/>
          <w:sz w:val="24"/>
          <w:szCs w:val="24"/>
          <w:lang w:val="pt-BR"/>
        </w:rPr>
        <w:t>.</w:t>
      </w:r>
    </w:p>
    <w:p w:rsidR="0070135C" w:rsidRPr="0070135C" w:rsidRDefault="0070135C" w:rsidP="0070135C">
      <w:pPr>
        <w:pStyle w:val="Default"/>
        <w:jc w:val="both"/>
        <w:rPr>
          <w:rFonts w:ascii="Times New Roman" w:hAnsi="Times New Roman" w:cs="Times New Roman"/>
          <w:b/>
        </w:rPr>
      </w:pPr>
    </w:p>
    <w:p w:rsidR="006508CA" w:rsidRPr="00416AF2" w:rsidRDefault="006508CA" w:rsidP="004C6936">
      <w:pPr>
        <w:pStyle w:val="Default"/>
        <w:numPr>
          <w:ilvl w:val="0"/>
          <w:numId w:val="2"/>
        </w:numPr>
        <w:ind w:left="426"/>
        <w:jc w:val="both"/>
        <w:rPr>
          <w:rFonts w:ascii="Times New Roman" w:hAnsi="Times New Roman" w:cs="Times New Roman"/>
          <w:b/>
          <w:bCs/>
        </w:rPr>
      </w:pPr>
      <w:r w:rsidRPr="00416AF2">
        <w:rPr>
          <w:rFonts w:ascii="Times New Roman" w:hAnsi="Times New Roman" w:cs="Times New Roman"/>
          <w:b/>
          <w:bCs/>
        </w:rPr>
        <w:t xml:space="preserve">DAS EXCLUSÕES DE COBERTURA </w:t>
      </w:r>
    </w:p>
    <w:p w:rsidR="006508CA" w:rsidRDefault="006508CA" w:rsidP="006508CA">
      <w:pPr>
        <w:pStyle w:val="Default"/>
        <w:jc w:val="both"/>
      </w:pPr>
    </w:p>
    <w:p w:rsidR="006508CA"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Os CREDENCIADOS poderão, na oferta do Plano aos Servidores Públicos Municipais, </w:t>
      </w:r>
      <w:proofErr w:type="spellStart"/>
      <w:r w:rsidRPr="00E41E37">
        <w:rPr>
          <w:rFonts w:ascii="Times New Roman" w:hAnsi="Times New Roman" w:cs="Times New Roman"/>
        </w:rPr>
        <w:t>excluír</w:t>
      </w:r>
      <w:proofErr w:type="spellEnd"/>
      <w:r w:rsidRPr="00E41E37">
        <w:rPr>
          <w:rFonts w:ascii="Times New Roman" w:hAnsi="Times New Roman" w:cs="Times New Roman"/>
        </w:rPr>
        <w:t xml:space="preserve"> a cobertura dos eventos e despesas decorrentes de: </w:t>
      </w:r>
    </w:p>
    <w:p w:rsidR="006508CA" w:rsidRPr="00E41E37" w:rsidRDefault="006508CA" w:rsidP="006508CA">
      <w:pPr>
        <w:pStyle w:val="Default"/>
        <w:jc w:val="both"/>
        <w:rPr>
          <w:rFonts w:ascii="Times New Roman" w:hAnsi="Times New Roman" w:cs="Times New Roman"/>
        </w:rPr>
      </w:pP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a) de atos ou operações de guerra;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b) do uso de material nuclear, contaminação radioativa ou exposição a radiações nucleares ou ionizantes;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c) de doenças preexistentes à contratação do seguro, que já eram de conhecimento do segurado e que não foram declaradas na proposta de adesão;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d) do suicídio ou sua tentativa;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e) de atos ilícitos dolosos ou por culpa grave do segurado, beneficiário ou representante legal de um ou de outro;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f) de quaisquer alterações mentais, compreendidas entre as abrangidas pela exclusão, as consequentes da ação do álcool, de drogas, entorpecentes, ou de substâncias tóxicas de uso fortuito, ocasional ou habitual;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g) de ato reconhecidamente perigoso que não seja motivado por necessidade justificada e da prática, por parte do segurado, de atos ilícitos ou contrários a lei;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h) de perturbações e intoxicações alimentares de qualquer espécie, bem como as intoxicações decorrentes da ação de produtos químicos, drogas ou medicamentos, salvo quando prescritos por médico;</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i) da prática, por parte do segurado, de atos contrários à Lei, inclusive a condução ou pilotagem de veículos automotores terrestres, aquáticos, aéreos e similares, sem a devida habilitação legal;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j) de competições ILEGAIS em aeronaves, embarcações e veículos a motor e, </w:t>
      </w:r>
    </w:p>
    <w:p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k) outros casos especificados na Proposta, desde que em observâncias as regras legais; </w:t>
      </w: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lastRenderedPageBreak/>
        <w:t xml:space="preserve">Não se considera risco excluído a morte do segurado, proveniente da utilização de meio de transporte mais arriscado, da prestação do serviço militar, da prática de esporte, ou de atos de humanidade, em auxílio de outrem. </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Os CREDENCIADOS não se responsabilizarão pelo pagamento de quaisquer serviços, eventualmente, utilizados de maneira diversa do acordado.</w:t>
      </w:r>
    </w:p>
    <w:p w:rsidR="006508CA" w:rsidRPr="005C7FF0" w:rsidRDefault="006508CA" w:rsidP="006508CA">
      <w:pPr>
        <w:pStyle w:val="Default"/>
        <w:jc w:val="both"/>
        <w:rPr>
          <w:rFonts w:ascii="Times New Roman" w:hAnsi="Times New Roman" w:cs="Times New Roman"/>
        </w:rPr>
      </w:pPr>
    </w:p>
    <w:p w:rsidR="006508CA" w:rsidRPr="00581913" w:rsidRDefault="006508CA" w:rsidP="00B75D3C">
      <w:pPr>
        <w:pStyle w:val="ParagraphStyle"/>
        <w:numPr>
          <w:ilvl w:val="0"/>
          <w:numId w:val="2"/>
        </w:numPr>
        <w:ind w:left="284"/>
        <w:jc w:val="both"/>
        <w:rPr>
          <w:rFonts w:ascii="Times New Roman" w:hAnsi="Times New Roman" w:cs="Times New Roman"/>
          <w:b/>
          <w:bCs/>
        </w:rPr>
      </w:pPr>
      <w:r w:rsidRPr="00581913">
        <w:rPr>
          <w:rFonts w:ascii="Times New Roman" w:hAnsi="Times New Roman" w:cs="Times New Roman"/>
          <w:b/>
          <w:bCs/>
        </w:rPr>
        <w:t xml:space="preserve">DA ADESÃO DOS SERVIDORES PÚBLICOS MUNICIPAIS </w:t>
      </w:r>
    </w:p>
    <w:p w:rsidR="006508CA" w:rsidRPr="00581913" w:rsidRDefault="006508CA" w:rsidP="006508CA">
      <w:pPr>
        <w:pStyle w:val="ParagraphStyle"/>
        <w:jc w:val="both"/>
        <w:rPr>
          <w:rFonts w:ascii="Times New Roman" w:hAnsi="Times New Roman" w:cs="Times New Roman"/>
        </w:rPr>
      </w:pPr>
    </w:p>
    <w:p w:rsidR="006508CA" w:rsidRPr="00581913"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 xml:space="preserve">Os Servidores Públicos Municipais que aderirem a Prestação de Serviços Securitário - Seguro de Vida e Acidentes Pessoais em Grupo não serão submetidos a nenhum tipo de carência, por parte da CREDENCIADA. </w:t>
      </w:r>
    </w:p>
    <w:p w:rsidR="006508CA" w:rsidRPr="00581913" w:rsidRDefault="006508CA" w:rsidP="006508CA">
      <w:pPr>
        <w:pStyle w:val="ParagraphStyle"/>
        <w:ind w:left="426"/>
        <w:jc w:val="both"/>
        <w:rPr>
          <w:rFonts w:ascii="Times New Roman" w:hAnsi="Times New Roman" w:cs="Times New Roman"/>
        </w:rPr>
      </w:pPr>
    </w:p>
    <w:p w:rsidR="006508CA"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Quaisquer Servidores Públicos Municipais, inclusive os recém-admitidos, poderão aderir a Prestação de Serviços Securitário - Seguro de Vida e Acidentes Pessoais em Grupo, independente de idade, bastando para tanto preencher o cartão/proposta de adesão, bem como a Declaração Pessoal de Saúde, a serem fornecidos pelo CREDENCIADO.</w:t>
      </w:r>
    </w:p>
    <w:p w:rsidR="006508CA" w:rsidRPr="00581913" w:rsidRDefault="006508CA" w:rsidP="006508CA">
      <w:pPr>
        <w:pStyle w:val="ParagraphStyle"/>
        <w:jc w:val="both"/>
        <w:rPr>
          <w:rFonts w:ascii="Times New Roman" w:hAnsi="Times New Roman" w:cs="Times New Roman"/>
        </w:rPr>
      </w:pPr>
      <w:r w:rsidRPr="00581913">
        <w:rPr>
          <w:rFonts w:ascii="Times New Roman" w:hAnsi="Times New Roman" w:cs="Times New Roman"/>
        </w:rPr>
        <w:t xml:space="preserve"> </w:t>
      </w:r>
    </w:p>
    <w:p w:rsidR="006508CA" w:rsidRPr="00581913"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 xml:space="preserve">O CREDENCIADO deverá informar, em até 15 dias consecutivos, a aceitação ou a recusa da proposta de adesão enviada. </w:t>
      </w:r>
    </w:p>
    <w:p w:rsidR="006508CA" w:rsidRPr="00581913" w:rsidRDefault="006508CA" w:rsidP="006508CA">
      <w:pPr>
        <w:pStyle w:val="ParagraphStyle"/>
        <w:ind w:left="426"/>
        <w:jc w:val="both"/>
        <w:rPr>
          <w:rFonts w:ascii="Times New Roman" w:hAnsi="Times New Roman" w:cs="Times New Roman"/>
        </w:rPr>
      </w:pPr>
    </w:p>
    <w:p w:rsidR="006508CA"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 xml:space="preserve">O Servidor Público Municipal tornar-se-á segurado a partir da notificação formal de aceitação do CREDENCIADO. </w:t>
      </w:r>
    </w:p>
    <w:p w:rsidR="006508CA" w:rsidRDefault="006508CA" w:rsidP="006508CA">
      <w:pPr>
        <w:pStyle w:val="ParagraphStyle"/>
        <w:ind w:left="426"/>
        <w:jc w:val="both"/>
        <w:rPr>
          <w:rFonts w:ascii="Times New Roman" w:hAnsi="Times New Roman" w:cs="Times New Roman"/>
        </w:rPr>
      </w:pPr>
    </w:p>
    <w:p w:rsidR="006508CA" w:rsidRPr="00581913"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O Servidor Público Municipal indicará, livremente, por escrito, durante o preenchimento da Proposta de Adesão, os seus beneficiários, em caso de sinistro.</w:t>
      </w:r>
    </w:p>
    <w:p w:rsidR="006508CA" w:rsidRPr="00416AF2" w:rsidRDefault="006508CA" w:rsidP="006508CA">
      <w:pPr>
        <w:pStyle w:val="ParagraphStyle"/>
        <w:jc w:val="both"/>
        <w:rPr>
          <w:rFonts w:ascii="Times New Roman" w:hAnsi="Times New Roman" w:cs="Times New Roman"/>
          <w:b/>
          <w:bCs/>
          <w:color w:val="000000"/>
        </w:rPr>
      </w:pPr>
    </w:p>
    <w:p w:rsidR="006508CA" w:rsidRPr="00416AF2" w:rsidRDefault="006508CA" w:rsidP="00B75D3C">
      <w:pPr>
        <w:pStyle w:val="ParagraphStyle"/>
        <w:numPr>
          <w:ilvl w:val="0"/>
          <w:numId w:val="2"/>
        </w:numPr>
        <w:ind w:left="284"/>
        <w:jc w:val="both"/>
        <w:rPr>
          <w:rFonts w:ascii="Times New Roman" w:hAnsi="Times New Roman" w:cs="Times New Roman"/>
          <w:b/>
          <w:bCs/>
          <w:lang w:val="pt-BR"/>
        </w:rPr>
      </w:pPr>
      <w:r w:rsidRPr="00416AF2">
        <w:rPr>
          <w:rFonts w:ascii="Times New Roman" w:hAnsi="Times New Roman" w:cs="Times New Roman"/>
          <w:b/>
          <w:bCs/>
        </w:rPr>
        <w:t>DAS OBRIGAÇÕES DO CREDENC</w:t>
      </w:r>
      <w:r w:rsidRPr="00416AF2">
        <w:rPr>
          <w:rFonts w:ascii="Times New Roman" w:hAnsi="Times New Roman" w:cs="Times New Roman"/>
          <w:b/>
          <w:bCs/>
          <w:lang w:val="pt-BR"/>
        </w:rPr>
        <w:t>IADO</w:t>
      </w:r>
    </w:p>
    <w:p w:rsidR="006508CA" w:rsidRPr="00416AF2" w:rsidRDefault="006508CA" w:rsidP="006508CA">
      <w:pPr>
        <w:pStyle w:val="ParagraphStyle"/>
        <w:jc w:val="both"/>
        <w:rPr>
          <w:rFonts w:ascii="Times New Roman" w:hAnsi="Times New Roman" w:cs="Times New Roman"/>
          <w:color w:val="000000"/>
        </w:rPr>
      </w:pPr>
    </w:p>
    <w:p w:rsidR="006508CA" w:rsidRPr="00776B46"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Executar os serviços, conforme especificações do Edital e seus Anexos, com a alocação dos empregados, necessários ao perfeito cumprimento das cláusulas do Credenciamento, com qualidade</w:t>
      </w:r>
      <w:r w:rsidRPr="00776B46">
        <w:rPr>
          <w:rFonts w:ascii="Times New Roman" w:hAnsi="Times New Roman" w:cs="Times New Roman"/>
        </w:rPr>
        <w:t xml:space="preserve"> e quantidade mínimas, especificadas naquele e em sua Proposta.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Reparar, corrigir, remover ou substituir, às suas expensas, no total ou em parte, no prazo fixado pelo Fiscal do Contrato, os serviços efetuados, em que forem verificados vícios, defeitos ou incorreções.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Responsabilizar-se pelos vícios e danos decorrentes da execução do objeto, bem como, por todo e qualquer dano causado à municipalidade, devendo ressarcir, imediatamente, a Administração Pública Municipal, em sua integralidade, ficando 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autorizados a notificar, aplicar multas e inscrever em Dívida Ativa, o valor correspondente aos danos sofridos.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Utilizar empregados habilitados e com conhecimentos básicos e/ou técnicos dos serviços a serem executados, em conformidade com as normas e determinações em vigor.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Vedar a utilização, na execução dos serviços, de empregado que seja familiar de agente público, ocupante de cargo em comissão ou função de confiança, nos Órgãos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nos termos do art. 7°, do Decreto Federal n° 7.203/2010.</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lastRenderedPageBreak/>
        <w:t xml:space="preserve">Responsabilizar-se pelo cumprimento das obrigações previstas em Acordo, Convenção, Dissídio Coletivo de Trabalho ou equivalentes, das categorias abrangidas pelo Credenciamento, por todas as obrigações trabalhistas, sociais, previdenciárias, tributárias e as demais previstas em legislação específica, cuja inadimplência não transfere a responsabilidade aos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Comunicar ao Fiscal do Credenciamento, no prazo de 24 (vinte e quatro) horas, qualquer ocorrência anormal em relação ao objeto ou ao local dos serviços prestados.</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Prestar todas as informações ou esclarecimentos solicitados pelos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ou por seus prepostos, garantindo-lhes o acesso, a qualquer tempo, ao local dos trabalhos, bem como aos documentos relativos à execução da Prestação de Serviços Securitários.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Paralisar, por determinação dos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qualquer atividade que não esteja sendo executada de acordo com a boa técnica, ou que ponha em risco a segurança de pessoas ou bens de terceiros.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Promover a organização técnica e administrava dos serviços, de modo a conduzi-los de forma eficaz e eficiente, de acordo com os documentos e especificações, que integram este Edital e seus Anexos, se atentando ao prazo determinado.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Conduzir os trabalhos, com estrita observância às normas da legislação pertinente, cumprindo as determinações dos Poderes Públicos, mantendo sempre limpo o local dos serviços e nas melhores condições de segurança, higiene e disciplina.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Submeter aos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previamente e, por escrito, para análise e aprovação, quaisquer mudanças nos métodos executivos que fujam às especificações do memorial descritivo.</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Não permitir a utilização de qualquer trabalho para menores de 16 (dezesseis) anos, exceto na condição de aprendizes, quando se tratar de maiores de 14 (quatorze) anos.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É vedado aos CREDENCIADOS permitir a utilização do trabalho de menor de 18 (dezoito) anos em labor noturno, perigoso ou insalubre.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Manter, durante toda a vigência do Credenciamento, em compatibilidade com as obrigações assumidas, todas as condições de habilitação e qualificação, exigidas no Edital e seus Anexos.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Cumprir, durante todo o período de execução do Credenciamento, a reserva de cargos prevista em Lei, para pessoa com deficiência ou para reabilitado do Instituto de Previdência Social, bem como as regras de acessibilidade, previstas na Legislação, quando o CREDENCIADO houver se beneficiado da preferência, fixada na Lei Federal nº13.146/2015.</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Guardar sigilo sobre todas as informações obtidas em decorrência do cumprimento do Credenciamento.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Arcar com os ônus, decorrentes de eventuais equívocos, no dimensionamento dos quantitativos de sua Proposta, inclusive, quanto aos custos variáveis, decorrentes de fatores </w:t>
      </w:r>
      <w:r w:rsidRPr="00776B46">
        <w:rPr>
          <w:rFonts w:ascii="Times New Roman" w:hAnsi="Times New Roman" w:cs="Times New Roman"/>
        </w:rPr>
        <w:lastRenderedPageBreak/>
        <w:t xml:space="preserve">futuros e incertos, exceto, quando ocorrer algum dos eventos arrolados nos incisos I ao VI, todos do §1º, art. 57, da Lei Federal nº 8.666/1993.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Cumprir, além dos postulados legais, vigentes de âmbito Federal, Estadual ou Municipal, as normas de segurança dos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Prestar os serviços dentro dos parâmetros e rotinas estabelecidas, fornecendo todos os serviços em quantidade, qualidade e tecnologia adequadas, com observância às recomendações aceitas pela boa técnica, normas e legislação.</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Realizar a transição contratual, com transferência de conhecimento, tecnologia e técnicas empregadas, sem perda de informações, podendo exigir, inclusive, a capacitação dos técnicos dos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ou do novo Empreendimento, que continuará a execução dos serviços.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Manter durante toda a vigência do Credenciamento, em compatibilidade com as obrigações assumidas, todas as condições de habilitação e qualificação exigidas neste Edital e seus Anexos.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Deter instalações, aparelhamento e pessoal técnico adequados e disponíveis, para a realização do objeto do Credenciamento.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Encaminhar, MENSALMENTE, aos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quadro demonstrativo, contendo o detalhamento das receitas arrecadadas e das despesas, com os respectivos beneficiários.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As informações de sinistralidade mensal devem ser segregadas, por modalidade de Plano, Gênero, Faixa Etária e Vínculo (titular, dependente e agregado), podendo 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solicitar dados adicionais, quando julgar necessário.</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Prestar assistência securitária, através de sua sede ou filial.</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Responsabilizar-se pelo cadastramento inicial e pelas atualizações que, por ventura, se fizerem necessárias aos usuários do Plano credenciado.</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Fornecer, aos beneficiários, cartões de identificação, para acesso aos serviços, constando prazo de validade igual à vigência do Contrato.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O cartão de identificação a ser utilizado, na fruição dos serviços contratados, pelos beneficiários, será expedido no prazo máximo de, 15 (quinze) dias, sem prejuízo de qualquer atendimento.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Emitir, no valor máximo de R$10,00 (dez reais), as 2</w:t>
      </w:r>
      <w:proofErr w:type="gramStart"/>
      <w:r w:rsidRPr="00776B46">
        <w:rPr>
          <w:rFonts w:ascii="Times New Roman" w:hAnsi="Times New Roman" w:cs="Times New Roman"/>
        </w:rPr>
        <w:t>ªs(</w:t>
      </w:r>
      <w:proofErr w:type="gramEnd"/>
      <w:r w:rsidRPr="00776B46">
        <w:rPr>
          <w:rFonts w:ascii="Times New Roman" w:hAnsi="Times New Roman" w:cs="Times New Roman"/>
        </w:rPr>
        <w:t>segundas) vias que forem solicitadas pelo beneficiário titular, o documento deverá ser expedido no prazo máximo, de 15 (quinze) dias.</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Fornecer o número de identificação do beneficiário cadastrado, quando houver inclusão de novo usuário, no prazo máximo de 5 (cinco) dias úteis, a fim de possibilitar o acesso aos serviços, enquanto pendente o encaminhamento do cartão de utilização.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lastRenderedPageBreak/>
        <w:t xml:space="preserve">Disponibilizar, em sítio eletrônico, a relação, atualizada, dos serviços prestados e/ou à disposição dos segurados, constando nome, telefone, endereço (inclusive endereço eletrônico).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Disponibilizar central telefônica de atendimento 24 (vinte e quatro) horas (serviço 0800 e/ou ligação local), bem como, portal na Internet ou em aplicativos disponíveis, para computadores, </w:t>
      </w:r>
      <w:proofErr w:type="spellStart"/>
      <w:r w:rsidRPr="00776B46">
        <w:rPr>
          <w:rFonts w:ascii="Times New Roman" w:hAnsi="Times New Roman" w:cs="Times New Roman"/>
        </w:rPr>
        <w:t>tablets</w:t>
      </w:r>
      <w:proofErr w:type="spellEnd"/>
      <w:r w:rsidRPr="00776B46">
        <w:rPr>
          <w:rFonts w:ascii="Times New Roman" w:hAnsi="Times New Roman" w:cs="Times New Roman"/>
        </w:rPr>
        <w:t xml:space="preserve"> e celulares, com o propósito de fornecer, no mínimo, serviços online e informações a respeito dos serviços próprios, credenciados, contratados, cooperados ou referenciados, oferecidos pelo Plano.</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Proporcionar, durante toda a contratação do Credenciamento, a manutenção dos serviços elencados na Proposta credenciada.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Manter a rede de atendimento credenciada, em número igual ou superior ao apresentado, no ato da contratação, e, caso haja descredenciamento de qualquer serviço, credenciar outro, pelo menos do mesmo porte e com, no mínimo, a mesma capacidade técnica, abrangência e valor.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Na hipótese de substituição do Empreendimento Securitário, por vontade do CREDENCIADO, fica obrigada a providenciar a cobertura securitária, caso o sinistro ocorra no período descoberto.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Fornecer aos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todos os eventos que necessitem autorização/senha, para sua realização, após a assinatura do Contrato.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Observar os prazos máximos definidos nas Legislações vigentes e suas atualizações posteriores, para a realização da cobertura do sinistro.</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Realizar a cobertura do sinistro </w:t>
      </w:r>
      <w:proofErr w:type="spellStart"/>
      <w:r w:rsidRPr="00776B46">
        <w:rPr>
          <w:rFonts w:ascii="Times New Roman" w:hAnsi="Times New Roman" w:cs="Times New Roman"/>
        </w:rPr>
        <w:t>contratualizado</w:t>
      </w:r>
      <w:proofErr w:type="spellEnd"/>
      <w:r w:rsidRPr="00776B46">
        <w:rPr>
          <w:rFonts w:ascii="Times New Roman" w:hAnsi="Times New Roman" w:cs="Times New Roman"/>
        </w:rPr>
        <w:t xml:space="preserve"> pelo Servidor Público Municipal, nos termos da Apólice de Seguro </w:t>
      </w:r>
      <w:proofErr w:type="spellStart"/>
      <w:r w:rsidRPr="00776B46">
        <w:rPr>
          <w:rFonts w:ascii="Times New Roman" w:hAnsi="Times New Roman" w:cs="Times New Roman"/>
        </w:rPr>
        <w:t>contratualizada</w:t>
      </w:r>
      <w:proofErr w:type="spellEnd"/>
      <w:r w:rsidRPr="00776B46">
        <w:rPr>
          <w:rFonts w:ascii="Times New Roman" w:hAnsi="Times New Roman" w:cs="Times New Roman"/>
        </w:rPr>
        <w:t xml:space="preserve">.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Encaminhar, ANUALMENTE, aos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listagem atualizada dos beneficiários cadastrados, constando os seguintes itens: nome e matrícula do titular e respectivos dependentes e agregados, data de nascimento e o Plano em que estão inscritos.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Disponibilizar, MENSALMENTE, aos optantes do Plano, por meio eletrônico, o Extrato de Utilização do Plano, bem como relatório de eventos.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Encaminhar, ANUALMENTE, na época indicada pela Receita Federal do Brasil, os informativos para o Imposto de Renda, através do correio ou disponibilizar canal em sítio especifico.</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Indicar um profissional, na qualidade de preposto, responsável pelos serviços contratados.</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Designar um responsável por todos os procedimentos, relacionados à execução do Contrato, inclusive quanto ao atendimento de todas as medidas necessárias, ao bom andamento dos trabalhos, o qual deverá fornecer ao Gestor, um número de telefone celular, para eventual contato emergencial, sempre que se torne necessário.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lastRenderedPageBreak/>
        <w:t xml:space="preserve">Providenciar a imediata correção das deficiências, nos serviços contratados, apontadas pelos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xml:space="preserve">, responsabilizando-se pelos fatos advindos da ineficiência, morosidade e irregularidades, praticadas por seus empregados e prepostos.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Demonstrar, durante toda a vigência do Contrato, a manutenção da qualidade na prestação dos serviços especificados no Edital e seus Anexos.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Informar à CREDENCIADA a ocorrência de novas adesões ou ainda desistências por parte de Servidores Públicos Municipais segurados; </w:t>
      </w:r>
    </w:p>
    <w:p w:rsidR="006508CA" w:rsidRPr="00776B46" w:rsidRDefault="006508CA" w:rsidP="006508CA">
      <w:pPr>
        <w:pStyle w:val="Default"/>
        <w:ind w:left="426"/>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Realizar as demais obrigações previstas pela Superintendência de Seguros Privados - SUSEP.</w:t>
      </w:r>
    </w:p>
    <w:p w:rsidR="006508CA" w:rsidRDefault="006508CA" w:rsidP="006508CA">
      <w:pPr>
        <w:pStyle w:val="Default"/>
        <w:rPr>
          <w:rFonts w:ascii="Times New Roman" w:hAnsi="Times New Roman" w:cs="Times New Roman"/>
          <w:b/>
        </w:rPr>
      </w:pPr>
    </w:p>
    <w:p w:rsidR="006508CA" w:rsidRPr="005C7FF0" w:rsidRDefault="006508CA" w:rsidP="00B75D3C">
      <w:pPr>
        <w:pStyle w:val="Default"/>
        <w:numPr>
          <w:ilvl w:val="0"/>
          <w:numId w:val="2"/>
        </w:numPr>
        <w:ind w:left="284"/>
        <w:rPr>
          <w:rFonts w:ascii="Times New Roman" w:hAnsi="Times New Roman" w:cs="Times New Roman"/>
          <w:b/>
        </w:rPr>
      </w:pPr>
      <w:r w:rsidRPr="005C7FF0">
        <w:rPr>
          <w:rFonts w:ascii="Times New Roman" w:hAnsi="Times New Roman" w:cs="Times New Roman"/>
          <w:b/>
        </w:rPr>
        <w:t>OBRIGAÇÕES DA</w:t>
      </w:r>
      <w:r>
        <w:rPr>
          <w:rFonts w:ascii="Times New Roman" w:hAnsi="Times New Roman" w:cs="Times New Roman"/>
          <w:b/>
        </w:rPr>
        <w:t xml:space="preserve"> </w:t>
      </w:r>
      <w:proofErr w:type="spellStart"/>
      <w:r>
        <w:rPr>
          <w:rFonts w:ascii="Times New Roman" w:hAnsi="Times New Roman" w:cs="Times New Roman"/>
          <w:b/>
        </w:rPr>
        <w:t>CREDENCIANTE</w:t>
      </w:r>
      <w:proofErr w:type="spellEnd"/>
    </w:p>
    <w:p w:rsidR="006508CA" w:rsidRPr="005C7FF0" w:rsidRDefault="006508CA" w:rsidP="006508CA">
      <w:pPr>
        <w:pStyle w:val="Default"/>
        <w:jc w:val="both"/>
        <w:rPr>
          <w:rFonts w:ascii="Times New Roman" w:hAnsi="Times New Roman" w:cs="Times New Roman"/>
        </w:rPr>
      </w:pPr>
    </w:p>
    <w:p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para garantir o fiel cumprimento do Credenciamento, deverão</w:t>
      </w:r>
      <w:r>
        <w:rPr>
          <w:rFonts w:ascii="Times New Roman" w:hAnsi="Times New Roman" w:cs="Times New Roman"/>
        </w:rPr>
        <w:t>;</w:t>
      </w:r>
    </w:p>
    <w:p w:rsidR="006508CA" w:rsidRPr="00776B46"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0"/>
          <w:numId w:val="3"/>
        </w:numPr>
        <w:ind w:left="426"/>
        <w:jc w:val="both"/>
        <w:rPr>
          <w:rFonts w:ascii="Times New Roman" w:hAnsi="Times New Roman" w:cs="Times New Roman"/>
        </w:rPr>
      </w:pPr>
      <w:r w:rsidRPr="00E41E37">
        <w:rPr>
          <w:rFonts w:ascii="Times New Roman" w:hAnsi="Times New Roman" w:cs="Times New Roman"/>
        </w:rPr>
        <w:t xml:space="preserve">Fornecer ao CREDENCIADO a relação de dados do grupo segurável, contendo nome, data de nascimento, </w:t>
      </w:r>
      <w:proofErr w:type="gramStart"/>
      <w:r w:rsidRPr="00E41E37">
        <w:rPr>
          <w:rFonts w:ascii="Times New Roman" w:hAnsi="Times New Roman" w:cs="Times New Roman"/>
        </w:rPr>
        <w:t>CPF, sexo e estado civil</w:t>
      </w:r>
      <w:proofErr w:type="gramEnd"/>
      <w:r w:rsidRPr="00E41E37">
        <w:rPr>
          <w:rFonts w:ascii="Times New Roman" w:hAnsi="Times New Roman" w:cs="Times New Roman"/>
        </w:rPr>
        <w:t xml:space="preserve">; </w:t>
      </w:r>
    </w:p>
    <w:p w:rsidR="006508CA" w:rsidRPr="00E41E37" w:rsidRDefault="006508CA" w:rsidP="004C6936">
      <w:pPr>
        <w:pStyle w:val="Default"/>
        <w:numPr>
          <w:ilvl w:val="0"/>
          <w:numId w:val="3"/>
        </w:numPr>
        <w:ind w:left="426"/>
        <w:jc w:val="both"/>
        <w:rPr>
          <w:rFonts w:ascii="Times New Roman" w:hAnsi="Times New Roman" w:cs="Times New Roman"/>
        </w:rPr>
      </w:pPr>
      <w:r w:rsidRPr="00E41E37">
        <w:rPr>
          <w:rFonts w:ascii="Times New Roman" w:hAnsi="Times New Roman" w:cs="Times New Roman"/>
        </w:rPr>
        <w:t xml:space="preserve">Acompanhar e fiscalizar os serviços prestados, por meio dos Gestores, dos Termos de Credenciamento, sob os aspectos quantitativo e qualitativo. </w:t>
      </w:r>
    </w:p>
    <w:p w:rsidR="006508CA" w:rsidRPr="00E41E37" w:rsidRDefault="006508CA" w:rsidP="004C6936">
      <w:pPr>
        <w:pStyle w:val="Default"/>
        <w:numPr>
          <w:ilvl w:val="0"/>
          <w:numId w:val="3"/>
        </w:numPr>
        <w:ind w:left="426"/>
        <w:jc w:val="both"/>
        <w:rPr>
          <w:rFonts w:ascii="Times New Roman" w:hAnsi="Times New Roman" w:cs="Times New Roman"/>
        </w:rPr>
      </w:pPr>
      <w:r w:rsidRPr="00E41E37">
        <w:rPr>
          <w:rFonts w:ascii="Times New Roman" w:hAnsi="Times New Roman" w:cs="Times New Roman"/>
        </w:rPr>
        <w:t xml:space="preserve">Notificar, formalmente aos CREDENCIADOS, no caso de ocorrência de quaisquer irregularidades constatadas, que comprometam a regular prestação dos serviços, bem como solicitar a adoção de medidas corretivas. </w:t>
      </w:r>
    </w:p>
    <w:p w:rsidR="006508CA" w:rsidRPr="00E41E37" w:rsidRDefault="006508CA" w:rsidP="004C6936">
      <w:pPr>
        <w:pStyle w:val="Default"/>
        <w:numPr>
          <w:ilvl w:val="0"/>
          <w:numId w:val="3"/>
        </w:numPr>
        <w:ind w:left="426"/>
        <w:jc w:val="both"/>
        <w:rPr>
          <w:rFonts w:ascii="Times New Roman" w:hAnsi="Times New Roman" w:cs="Times New Roman"/>
        </w:rPr>
      </w:pPr>
      <w:r w:rsidRPr="00E41E37">
        <w:rPr>
          <w:rFonts w:ascii="Times New Roman" w:hAnsi="Times New Roman" w:cs="Times New Roman"/>
        </w:rPr>
        <w:t>Efetuar os pagamentos da forma convencionada, desde que atendidas as formalidades exigidas;</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Cabem aos </w:t>
      </w:r>
      <w:proofErr w:type="spellStart"/>
      <w:r w:rsidRPr="00E41E37">
        <w:rPr>
          <w:rFonts w:ascii="Times New Roman" w:hAnsi="Times New Roman" w:cs="Times New Roman"/>
        </w:rPr>
        <w:t>CREDENCIANTES</w:t>
      </w:r>
      <w:proofErr w:type="spellEnd"/>
      <w:r w:rsidRPr="00E41E37">
        <w:rPr>
          <w:rFonts w:ascii="Times New Roman" w:hAnsi="Times New Roman" w:cs="Times New Roman"/>
        </w:rPr>
        <w:t xml:space="preserve"> a análise e a aprovação, de quaisquer mudanças nos métodos executivos, que fujam às especificações do Edital e seus Anexos. </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Ficam os </w:t>
      </w:r>
      <w:proofErr w:type="spellStart"/>
      <w:r w:rsidRPr="00E41E37">
        <w:rPr>
          <w:rFonts w:ascii="Times New Roman" w:hAnsi="Times New Roman" w:cs="Times New Roman"/>
        </w:rPr>
        <w:t>CREDENCIANTES</w:t>
      </w:r>
      <w:proofErr w:type="spellEnd"/>
      <w:r w:rsidRPr="00E41E37">
        <w:rPr>
          <w:rFonts w:ascii="Times New Roman" w:hAnsi="Times New Roman" w:cs="Times New Roman"/>
        </w:rPr>
        <w:t xml:space="preserve"> autorizados a notificar, aplicar multas e inscrever em dívida ativa, o valor correspondente aos danos sofridos. </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Apontar, caso existam, as deficiências nos serviços contratados. </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Determinar paralisação de qualquer atividade que não esteja sendo executada de acordo com a boa técnica ou que ponha em risco a segurança de pessoas ou bens de terceiros. </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Solicitar dados adicionais, quando julgar necessário.</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Requisitar, ANUALMENTE, ao CREDENCIADO, o envio de listagem, atualizada, dos beneficiários cadastrados no Plano, verificando se consta nome e matrícula do titular, data de nascimento e o plano em que estão inscritos, além dos respectivos dependentes.</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Caberá aos </w:t>
      </w:r>
      <w:proofErr w:type="spellStart"/>
      <w:r w:rsidRPr="00E41E37">
        <w:rPr>
          <w:rFonts w:ascii="Times New Roman" w:hAnsi="Times New Roman" w:cs="Times New Roman"/>
        </w:rPr>
        <w:t>CREDENCIANTES</w:t>
      </w:r>
      <w:proofErr w:type="spellEnd"/>
      <w:r w:rsidRPr="00E41E37">
        <w:rPr>
          <w:rFonts w:ascii="Times New Roman" w:hAnsi="Times New Roman" w:cs="Times New Roman"/>
        </w:rPr>
        <w:t xml:space="preserve"> a exibição de documentos que comprovem o vínculo do Servidor Público Municipal, da Administração Pública Direta e Indireta, ativo, comissionado ou efetivo, e a relação de parentesco/afinidade dos dependentes com o servidor, quando solicitados pelos CREDENCIADOS. </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lastRenderedPageBreak/>
        <w:t xml:space="preserve">Caberá aos </w:t>
      </w:r>
      <w:proofErr w:type="spellStart"/>
      <w:r w:rsidRPr="00E41E37">
        <w:rPr>
          <w:rFonts w:ascii="Times New Roman" w:hAnsi="Times New Roman" w:cs="Times New Roman"/>
        </w:rPr>
        <w:t>CREDENCIANTES</w:t>
      </w:r>
      <w:proofErr w:type="spellEnd"/>
      <w:r w:rsidRPr="00E41E37">
        <w:rPr>
          <w:rFonts w:ascii="Times New Roman" w:hAnsi="Times New Roman" w:cs="Times New Roman"/>
        </w:rPr>
        <w:t xml:space="preserve"> solicitarem a suspensão ou a exclusão de beneficiários, dos Planos Securitários - Seguro de Vida e Acidentes Pessoais. </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Caberá aos </w:t>
      </w:r>
      <w:proofErr w:type="spellStart"/>
      <w:r w:rsidRPr="00E41E37">
        <w:rPr>
          <w:rFonts w:ascii="Times New Roman" w:hAnsi="Times New Roman" w:cs="Times New Roman"/>
        </w:rPr>
        <w:t>CREDENCIANTES</w:t>
      </w:r>
      <w:proofErr w:type="spellEnd"/>
      <w:r w:rsidRPr="00E41E37">
        <w:rPr>
          <w:rFonts w:ascii="Times New Roman" w:hAnsi="Times New Roman" w:cs="Times New Roman"/>
        </w:rPr>
        <w:t xml:space="preserve"> encaminharem aos CREDENCIADOS, em até 72 (setenta e duas) horas, via meio eletrônico, as solicitações de adesão e exclusão dos beneficiários, sendo a data de recebimento, pelo CREDENCIADO, considerada com o marco, para fins de início da cobertura assistencial. </w:t>
      </w:r>
    </w:p>
    <w:p w:rsidR="006508CA" w:rsidRPr="00E41E37" w:rsidRDefault="006508CA" w:rsidP="006508CA">
      <w:pPr>
        <w:pStyle w:val="Default"/>
        <w:ind w:left="426"/>
        <w:jc w:val="both"/>
        <w:rPr>
          <w:rFonts w:ascii="Times New Roman" w:hAnsi="Times New Roman" w:cs="Times New Roman"/>
        </w:rPr>
      </w:pPr>
    </w:p>
    <w:p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Os </w:t>
      </w:r>
      <w:proofErr w:type="spellStart"/>
      <w:r w:rsidRPr="00E41E37">
        <w:rPr>
          <w:rFonts w:ascii="Times New Roman" w:hAnsi="Times New Roman" w:cs="Times New Roman"/>
        </w:rPr>
        <w:t>CREDENCIANTES</w:t>
      </w:r>
      <w:proofErr w:type="spellEnd"/>
      <w:r w:rsidRPr="00E41E37">
        <w:rPr>
          <w:rFonts w:ascii="Times New Roman" w:hAnsi="Times New Roman" w:cs="Times New Roman"/>
        </w:rPr>
        <w:t xml:space="preserve"> obrigam-se a comunicar aos CREDENCIADOS todo tipo de evento que implique na perda de direito, de qualquer beneficiário, e a falta de margem consignável do beneficiário titular.</w:t>
      </w:r>
    </w:p>
    <w:p w:rsidR="006508CA" w:rsidRDefault="006508CA" w:rsidP="006508CA">
      <w:pPr>
        <w:pStyle w:val="Default"/>
        <w:jc w:val="both"/>
      </w:pPr>
    </w:p>
    <w:p w:rsidR="006508CA" w:rsidRPr="00F5391D" w:rsidRDefault="006508CA" w:rsidP="00B75D3C">
      <w:pPr>
        <w:pStyle w:val="Default"/>
        <w:numPr>
          <w:ilvl w:val="0"/>
          <w:numId w:val="2"/>
        </w:numPr>
        <w:ind w:left="284"/>
        <w:jc w:val="both"/>
        <w:rPr>
          <w:rFonts w:ascii="Times New Roman" w:hAnsi="Times New Roman" w:cs="Times New Roman"/>
          <w:b/>
          <w:bCs/>
        </w:rPr>
      </w:pPr>
      <w:r w:rsidRPr="00F5391D">
        <w:rPr>
          <w:rFonts w:ascii="Times New Roman" w:hAnsi="Times New Roman" w:cs="Times New Roman"/>
          <w:b/>
          <w:bCs/>
        </w:rPr>
        <w:t xml:space="preserve">DO PAGAMENTO </w:t>
      </w:r>
    </w:p>
    <w:p w:rsidR="006508CA" w:rsidRPr="00F5391D" w:rsidRDefault="006508CA" w:rsidP="006508CA">
      <w:pPr>
        <w:pStyle w:val="Default"/>
        <w:jc w:val="both"/>
        <w:rPr>
          <w:rFonts w:ascii="Times New Roman" w:hAnsi="Times New Roman" w:cs="Times New Roman"/>
        </w:rPr>
      </w:pPr>
    </w:p>
    <w:p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Inexiste a indicação de recursos orçamentários e financeiros provenientes dos </w:t>
      </w:r>
      <w:proofErr w:type="spellStart"/>
      <w:r w:rsidRPr="00F5391D">
        <w:rPr>
          <w:rFonts w:ascii="Times New Roman" w:hAnsi="Times New Roman" w:cs="Times New Roman"/>
        </w:rPr>
        <w:t>CREDENCIANTES</w:t>
      </w:r>
      <w:proofErr w:type="spellEnd"/>
      <w:r w:rsidRPr="00F5391D">
        <w:rPr>
          <w:rFonts w:ascii="Times New Roman" w:hAnsi="Times New Roman" w:cs="Times New Roman"/>
        </w:rPr>
        <w:t xml:space="preserve">. </w:t>
      </w:r>
    </w:p>
    <w:p w:rsidR="006508CA" w:rsidRPr="00F5391D" w:rsidRDefault="006508CA" w:rsidP="006508CA">
      <w:pPr>
        <w:pStyle w:val="Default"/>
        <w:ind w:left="426"/>
        <w:jc w:val="both"/>
        <w:rPr>
          <w:rFonts w:ascii="Times New Roman" w:hAnsi="Times New Roman" w:cs="Times New Roman"/>
        </w:rPr>
      </w:pPr>
    </w:p>
    <w:p w:rsidR="006508CA" w:rsidRPr="00F5391D" w:rsidRDefault="006508CA" w:rsidP="004C6936">
      <w:pPr>
        <w:pStyle w:val="Default"/>
        <w:numPr>
          <w:ilvl w:val="1"/>
          <w:numId w:val="2"/>
        </w:numPr>
        <w:ind w:left="426"/>
        <w:jc w:val="both"/>
        <w:rPr>
          <w:rFonts w:ascii="Times New Roman" w:hAnsi="Times New Roman" w:cs="Times New Roman"/>
          <w:b/>
        </w:rPr>
      </w:pPr>
      <w:r w:rsidRPr="00F5391D">
        <w:rPr>
          <w:rFonts w:ascii="Times New Roman" w:hAnsi="Times New Roman" w:cs="Times New Roman"/>
        </w:rPr>
        <w:t xml:space="preserve">Em razão da natureza do Credenciamento, não se aplica, </w:t>
      </w:r>
      <w:proofErr w:type="gramStart"/>
      <w:r w:rsidRPr="00F5391D">
        <w:rPr>
          <w:rFonts w:ascii="Times New Roman" w:hAnsi="Times New Roman" w:cs="Times New Roman"/>
        </w:rPr>
        <w:t>pois</w:t>
      </w:r>
      <w:proofErr w:type="gramEnd"/>
      <w:r w:rsidRPr="00F5391D">
        <w:rPr>
          <w:rFonts w:ascii="Times New Roman" w:hAnsi="Times New Roman" w:cs="Times New Roman"/>
        </w:rPr>
        <w:t xml:space="preserve"> o pagamento das mensalidades do Plano de Prestação dos Serviços de Cobertura Securitária - Seguro de Vida e Acidentes Pessoais é de responsabilidade exclusiva do Servidor Público Municipal aderente ao respectivo Plano, seja ele efetivo ou comissionado.</w:t>
      </w:r>
    </w:p>
    <w:p w:rsidR="006508CA" w:rsidRDefault="006508CA" w:rsidP="006508CA">
      <w:pPr>
        <w:pStyle w:val="Default"/>
        <w:jc w:val="both"/>
        <w:rPr>
          <w:rFonts w:ascii="Times New Roman" w:hAnsi="Times New Roman" w:cs="Times New Roman"/>
        </w:rPr>
      </w:pPr>
    </w:p>
    <w:p w:rsidR="006508CA" w:rsidRPr="00AC23F2" w:rsidRDefault="006508CA" w:rsidP="00B75D3C">
      <w:pPr>
        <w:pStyle w:val="Default"/>
        <w:numPr>
          <w:ilvl w:val="0"/>
          <w:numId w:val="2"/>
        </w:numPr>
        <w:ind w:left="284"/>
        <w:jc w:val="both"/>
        <w:rPr>
          <w:rFonts w:ascii="Times New Roman" w:hAnsi="Times New Roman" w:cs="Times New Roman"/>
          <w:b/>
        </w:rPr>
      </w:pPr>
      <w:r>
        <w:rPr>
          <w:rFonts w:ascii="Times New Roman" w:hAnsi="Times New Roman" w:cs="Times New Roman"/>
          <w:b/>
        </w:rPr>
        <w:t>DA PROPOSTA DE PREÇOS</w:t>
      </w:r>
    </w:p>
    <w:p w:rsidR="006508CA" w:rsidRPr="005C7FF0" w:rsidRDefault="006508CA" w:rsidP="006508CA">
      <w:pPr>
        <w:pStyle w:val="Default"/>
        <w:jc w:val="both"/>
        <w:rPr>
          <w:rFonts w:ascii="Times New Roman" w:hAnsi="Times New Roman" w:cs="Times New Roman"/>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A Proposta de Preços deverá ser impressa, em 01 (uma) via, sem emendas, acréscimos, borrões, rasuras, ressalvas, entrelinhas ou omissões, ter suas páginas numeradas e rubricadas, e a última assinada pelo representante legal do Empreendimento interessado, sob pena de desclassificação, salvo se, inequivocamente, tais falhas não impedirem a exata compreensão de seu conteúdo. </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Na formulação da Proposta de Preços, os interessados deverão levar em consideração todas as exigências, condições e especificações previstas neste Edital e em seus Anexos, em especial, deverão ofertar, no mínimo, os seguintes serviços securitários: </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b/>
          <w:bCs/>
          <w:sz w:val="24"/>
          <w:szCs w:val="24"/>
        </w:rPr>
        <w:t>Seguro por Morte Natural;</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b/>
          <w:bCs/>
          <w:sz w:val="24"/>
          <w:szCs w:val="24"/>
        </w:rPr>
      </w:pPr>
      <w:r w:rsidRPr="005564F5">
        <w:rPr>
          <w:rFonts w:ascii="Times New Roman" w:hAnsi="Times New Roman" w:cs="Times New Roman"/>
          <w:b/>
          <w:bCs/>
          <w:sz w:val="24"/>
          <w:szCs w:val="24"/>
        </w:rPr>
        <w:t xml:space="preserve">Seguro por Morte Acidental; </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b/>
          <w:bCs/>
          <w:sz w:val="24"/>
          <w:szCs w:val="24"/>
        </w:rPr>
        <w:t>Seguro por Invalidez Permanente Total ou Parcial por Acidente</w:t>
      </w:r>
      <w:r w:rsidRPr="005564F5">
        <w:rPr>
          <w:rFonts w:ascii="Times New Roman" w:hAnsi="Times New Roman" w:cs="Times New Roman"/>
          <w:sz w:val="24"/>
          <w:szCs w:val="24"/>
        </w:rPr>
        <w:t>: pagamento de indenização em caso de perda, redução ou impotência funcional definitiva, total ou parcial, de membro ou órgão, decorrente de acidente pessoal;</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b/>
          <w:bCs/>
          <w:sz w:val="24"/>
          <w:szCs w:val="24"/>
        </w:rPr>
        <w:t>Seguro por Invalidez Laborativa Permanente Total por Doença</w:t>
      </w:r>
      <w:r w:rsidRPr="005564F5">
        <w:rPr>
          <w:rFonts w:ascii="Times New Roman" w:hAnsi="Times New Roman" w:cs="Times New Roman"/>
          <w:sz w:val="24"/>
          <w:szCs w:val="24"/>
        </w:rPr>
        <w:t>: pagamento de indenização, em caso de invalidez, para a qual não se pode esperar recuperação ou reabilitação, com os recursos terapêuticos disponíveis no momento de sua constatação, para a atividade laborativa principal do segurado;</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b/>
          <w:bCs/>
          <w:sz w:val="24"/>
          <w:szCs w:val="24"/>
        </w:rPr>
        <w:lastRenderedPageBreak/>
        <w:t>Seguro por Incapacidade</w:t>
      </w:r>
      <w:r w:rsidRPr="005564F5">
        <w:rPr>
          <w:rFonts w:ascii="Times New Roman" w:hAnsi="Times New Roman" w:cs="Times New Roman"/>
          <w:sz w:val="24"/>
          <w:szCs w:val="24"/>
        </w:rPr>
        <w:t>: pagamento de diárias, em caso de impossibilidade, contínua e ininterrupta, de o segurado exercer a sua profissão ou ocupação, durante o período em que se encontrar sob tratamento médico;</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b/>
          <w:bCs/>
          <w:sz w:val="24"/>
          <w:szCs w:val="24"/>
        </w:rPr>
        <w:t>Seguro das Despesas Médicas, Hospitalares e Odontológicas em caso de Acidente Pessoal</w:t>
      </w:r>
      <w:r w:rsidRPr="005564F5">
        <w:rPr>
          <w:rFonts w:ascii="Times New Roman" w:hAnsi="Times New Roman" w:cs="Times New Roman"/>
          <w:sz w:val="24"/>
          <w:szCs w:val="24"/>
        </w:rPr>
        <w:t>: garante o reembolso, limitado ao capital segurado, de despesas médicas, hospitalares e odontológicas, efetuadas pelo segurado, para seu tratamento, sob orientação médica, iniciado nos 30 (trinta) primeiros dias, contados da data do acidente pessoal coberto;</w:t>
      </w: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b/>
          <w:bCs/>
          <w:sz w:val="24"/>
          <w:szCs w:val="24"/>
        </w:rPr>
        <w:t>Seguro por Internação Hospitalar</w:t>
      </w:r>
      <w:r w:rsidRPr="005564F5">
        <w:rPr>
          <w:rFonts w:ascii="Times New Roman" w:hAnsi="Times New Roman" w:cs="Times New Roman"/>
          <w:sz w:val="24"/>
          <w:szCs w:val="24"/>
        </w:rPr>
        <w:t>: pagamento de indenização, proporcional ao período de internação do segurado, observados o período de franquia e o limite contratual máximo, por evento, fixado no Plano de Seguro;</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b/>
          <w:bCs/>
          <w:sz w:val="24"/>
          <w:szCs w:val="24"/>
        </w:rPr>
        <w:t>Seguro por Doenças Graves:</w:t>
      </w:r>
      <w:r w:rsidRPr="005564F5">
        <w:rPr>
          <w:rFonts w:ascii="Times New Roman" w:hAnsi="Times New Roman" w:cs="Times New Roman"/>
          <w:sz w:val="24"/>
          <w:szCs w:val="24"/>
        </w:rPr>
        <w:t xml:space="preserve"> pagamento de indenização, em decorrência de diagnóstico de doenças devidamente especificadas e caracterizadas no Plano de Seguro e,</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b/>
          <w:bCs/>
          <w:sz w:val="24"/>
          <w:szCs w:val="24"/>
        </w:rPr>
        <w:t>Seguro Funeral:</w:t>
      </w:r>
      <w:r w:rsidRPr="005564F5">
        <w:rPr>
          <w:rFonts w:ascii="Times New Roman" w:hAnsi="Times New Roman" w:cs="Times New Roman"/>
          <w:sz w:val="24"/>
          <w:szCs w:val="24"/>
        </w:rPr>
        <w:t xml:space="preserve"> reembolso de despesas ou de prestação de serviços, desde que relacionados à realização de funeral, no caso de falecimento do segurado, conforme descrição constante das condições contratuais do seguro, limitada ao valor do capital segurado contratado.</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As especificações dos Subitens „a‟ ao „i‟, do Item 13.2, não excluem outros benefícios, que acaso possam ser ofertados pelos interessados, bem como contratualizados, diretamente, com os servidores públicos municipais; </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interessados deverão especificar, claramente, na Proposta, a cobertura para segurados dependentes (cônjuges, companheiros, filhos); </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interessados, ao apresentarem as Propostas de Seguros de Vida, deverão comprovar o registro efetivo, junto à Superintendência de Seguros Privados - SUSEP; </w:t>
      </w:r>
    </w:p>
    <w:p w:rsidR="006508CA" w:rsidRPr="0060046F"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As Propostas deverão ser apresentadas, conforme Anexo II, além da Tabela I, abaixo, com as seguintes especificações:</w:t>
      </w:r>
    </w:p>
    <w:p w:rsidR="006508CA" w:rsidRDefault="006508CA" w:rsidP="006508CA">
      <w:pPr>
        <w:jc w:val="both"/>
        <w:rPr>
          <w:rFonts w:ascii="Times New Roman" w:hAnsi="Times New Roman" w:cs="Times New Roman"/>
          <w:sz w:val="24"/>
          <w:szCs w:val="24"/>
        </w:rPr>
      </w:pPr>
    </w:p>
    <w:tbl>
      <w:tblPr>
        <w:tblStyle w:val="Tabelacomgrade"/>
        <w:tblW w:w="0" w:type="auto"/>
        <w:tblLook w:val="04A0" w:firstRow="1" w:lastRow="0" w:firstColumn="1" w:lastColumn="0" w:noHBand="0" w:noVBand="1"/>
      </w:tblPr>
      <w:tblGrid>
        <w:gridCol w:w="1548"/>
        <w:gridCol w:w="1585"/>
        <w:gridCol w:w="1588"/>
        <w:gridCol w:w="1541"/>
        <w:gridCol w:w="1541"/>
        <w:gridCol w:w="1542"/>
      </w:tblGrid>
      <w:tr w:rsidR="006508CA" w:rsidTr="0070135C">
        <w:tc>
          <w:tcPr>
            <w:tcW w:w="1595" w:type="dxa"/>
          </w:tcPr>
          <w:p w:rsidR="006508CA" w:rsidRPr="0060046F" w:rsidRDefault="006508CA" w:rsidP="0070135C">
            <w:pPr>
              <w:jc w:val="center"/>
              <w:rPr>
                <w:rFonts w:ascii="Times New Roman" w:hAnsi="Times New Roman" w:cs="Times New Roman"/>
                <w:b/>
                <w:bCs/>
              </w:rPr>
            </w:pPr>
            <w:r w:rsidRPr="0060046F">
              <w:rPr>
                <w:rFonts w:ascii="Times New Roman" w:hAnsi="Times New Roman" w:cs="Times New Roman"/>
                <w:b/>
                <w:bCs/>
              </w:rPr>
              <w:t>Tipo de Plano</w:t>
            </w:r>
          </w:p>
        </w:tc>
        <w:tc>
          <w:tcPr>
            <w:tcW w:w="1595" w:type="dxa"/>
          </w:tcPr>
          <w:p w:rsidR="006508CA" w:rsidRPr="0060046F" w:rsidRDefault="006508CA" w:rsidP="0070135C">
            <w:pPr>
              <w:jc w:val="center"/>
              <w:rPr>
                <w:rFonts w:ascii="Times New Roman" w:hAnsi="Times New Roman" w:cs="Times New Roman"/>
                <w:b/>
                <w:bCs/>
              </w:rPr>
            </w:pPr>
            <w:r w:rsidRPr="0060046F">
              <w:rPr>
                <w:rFonts w:ascii="Times New Roman" w:hAnsi="Times New Roman" w:cs="Times New Roman"/>
                <w:b/>
                <w:bCs/>
              </w:rPr>
              <w:t>Tipo</w:t>
            </w:r>
          </w:p>
        </w:tc>
        <w:tc>
          <w:tcPr>
            <w:tcW w:w="1595" w:type="dxa"/>
          </w:tcPr>
          <w:p w:rsidR="006508CA" w:rsidRPr="0060046F" w:rsidRDefault="006508CA" w:rsidP="0070135C">
            <w:pPr>
              <w:jc w:val="center"/>
              <w:rPr>
                <w:rFonts w:ascii="Times New Roman" w:hAnsi="Times New Roman" w:cs="Times New Roman"/>
                <w:b/>
                <w:bCs/>
              </w:rPr>
            </w:pPr>
            <w:r w:rsidRPr="0060046F">
              <w:rPr>
                <w:rFonts w:ascii="Times New Roman" w:hAnsi="Times New Roman" w:cs="Times New Roman"/>
                <w:b/>
                <w:bCs/>
              </w:rPr>
              <w:t>Especificação do Objeto</w:t>
            </w:r>
          </w:p>
        </w:tc>
        <w:tc>
          <w:tcPr>
            <w:tcW w:w="1595" w:type="dxa"/>
          </w:tcPr>
          <w:p w:rsidR="006508CA" w:rsidRDefault="006508CA" w:rsidP="0070135C">
            <w:pPr>
              <w:jc w:val="both"/>
              <w:rPr>
                <w:rFonts w:ascii="Times New Roman" w:hAnsi="Times New Roman" w:cs="Times New Roman"/>
                <w:b/>
                <w:bCs/>
                <w:sz w:val="18"/>
                <w:szCs w:val="18"/>
              </w:rPr>
            </w:pPr>
            <w:r w:rsidRPr="0060046F">
              <w:rPr>
                <w:rFonts w:ascii="Times New Roman" w:hAnsi="Times New Roman" w:cs="Times New Roman"/>
                <w:b/>
                <w:bCs/>
                <w:sz w:val="18"/>
                <w:szCs w:val="18"/>
              </w:rPr>
              <w:t>Faixa</w:t>
            </w:r>
            <w:r>
              <w:rPr>
                <w:rFonts w:ascii="Times New Roman" w:hAnsi="Times New Roman" w:cs="Times New Roman"/>
                <w:b/>
                <w:bCs/>
                <w:sz w:val="18"/>
                <w:szCs w:val="18"/>
              </w:rPr>
              <w:t xml:space="preserve"> </w:t>
            </w:r>
            <w:r w:rsidRPr="0060046F">
              <w:rPr>
                <w:rFonts w:ascii="Times New Roman" w:hAnsi="Times New Roman" w:cs="Times New Roman"/>
                <w:b/>
                <w:bCs/>
                <w:sz w:val="18"/>
                <w:szCs w:val="18"/>
              </w:rPr>
              <w:t>Etária</w:t>
            </w:r>
          </w:p>
          <w:p w:rsidR="006508CA" w:rsidRPr="0060046F" w:rsidRDefault="006508CA" w:rsidP="0070135C">
            <w:pPr>
              <w:jc w:val="center"/>
              <w:rPr>
                <w:rFonts w:ascii="Times New Roman" w:hAnsi="Times New Roman" w:cs="Times New Roman"/>
                <w:b/>
                <w:bCs/>
                <w:sz w:val="18"/>
                <w:szCs w:val="18"/>
              </w:rPr>
            </w:pPr>
            <w:r w:rsidRPr="0060046F">
              <w:rPr>
                <w:rFonts w:ascii="Times New Roman" w:hAnsi="Times New Roman" w:cs="Times New Roman"/>
                <w:b/>
                <w:bCs/>
                <w:sz w:val="18"/>
                <w:szCs w:val="18"/>
              </w:rPr>
              <w:t>Valor Mensal Prêmio</w:t>
            </w:r>
          </w:p>
        </w:tc>
        <w:tc>
          <w:tcPr>
            <w:tcW w:w="1595" w:type="dxa"/>
          </w:tcPr>
          <w:p w:rsidR="006508CA" w:rsidRPr="0060046F" w:rsidRDefault="006508CA" w:rsidP="0070135C">
            <w:pPr>
              <w:jc w:val="both"/>
              <w:rPr>
                <w:rFonts w:ascii="Times New Roman" w:hAnsi="Times New Roman" w:cs="Times New Roman"/>
                <w:b/>
                <w:bCs/>
                <w:sz w:val="18"/>
                <w:szCs w:val="18"/>
              </w:rPr>
            </w:pPr>
            <w:r w:rsidRPr="0060046F">
              <w:rPr>
                <w:rFonts w:ascii="Times New Roman" w:hAnsi="Times New Roman" w:cs="Times New Roman"/>
                <w:b/>
                <w:bCs/>
                <w:sz w:val="18"/>
                <w:szCs w:val="18"/>
              </w:rPr>
              <w:t>Faixa Etária Valor Mensal Prêmio</w:t>
            </w:r>
          </w:p>
        </w:tc>
        <w:tc>
          <w:tcPr>
            <w:tcW w:w="1596" w:type="dxa"/>
          </w:tcPr>
          <w:p w:rsidR="006508CA" w:rsidRPr="0060046F" w:rsidRDefault="006508CA" w:rsidP="0070135C">
            <w:pPr>
              <w:jc w:val="both"/>
              <w:rPr>
                <w:rFonts w:ascii="Times New Roman" w:hAnsi="Times New Roman" w:cs="Times New Roman"/>
                <w:b/>
                <w:bCs/>
                <w:sz w:val="18"/>
                <w:szCs w:val="18"/>
              </w:rPr>
            </w:pPr>
            <w:r w:rsidRPr="0060046F">
              <w:rPr>
                <w:rFonts w:ascii="Times New Roman" w:hAnsi="Times New Roman" w:cs="Times New Roman"/>
                <w:b/>
                <w:bCs/>
                <w:sz w:val="18"/>
                <w:szCs w:val="18"/>
              </w:rPr>
              <w:t>Faixa Etária Valor Mensal Prêmio</w:t>
            </w:r>
          </w:p>
        </w:tc>
      </w:tr>
      <w:tr w:rsidR="006508CA" w:rsidTr="0070135C">
        <w:trPr>
          <w:trHeight w:val="216"/>
        </w:trPr>
        <w:tc>
          <w:tcPr>
            <w:tcW w:w="1595" w:type="dxa"/>
            <w:vMerge w:val="restart"/>
          </w:tcPr>
          <w:p w:rsidR="006508CA" w:rsidRPr="0060046F" w:rsidRDefault="006508CA" w:rsidP="0070135C">
            <w:pPr>
              <w:jc w:val="both"/>
              <w:rPr>
                <w:rFonts w:ascii="Times New Roman" w:hAnsi="Times New Roman" w:cs="Times New Roman"/>
                <w:b/>
                <w:bCs/>
                <w:sz w:val="20"/>
                <w:szCs w:val="20"/>
              </w:rPr>
            </w:pPr>
          </w:p>
          <w:p w:rsidR="006508CA" w:rsidRPr="0060046F" w:rsidRDefault="006508CA" w:rsidP="0070135C">
            <w:pPr>
              <w:jc w:val="both"/>
              <w:rPr>
                <w:rFonts w:ascii="Times New Roman" w:hAnsi="Times New Roman" w:cs="Times New Roman"/>
                <w:b/>
                <w:bCs/>
                <w:sz w:val="20"/>
                <w:szCs w:val="20"/>
              </w:rPr>
            </w:pPr>
          </w:p>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 xml:space="preserve">Plano 1 </w:t>
            </w:r>
          </w:p>
        </w:tc>
        <w:tc>
          <w:tcPr>
            <w:tcW w:w="1595" w:type="dxa"/>
            <w:vMerge w:val="restart"/>
          </w:tcPr>
          <w:p w:rsidR="006508CA" w:rsidRPr="0060046F" w:rsidRDefault="006508CA" w:rsidP="0070135C">
            <w:pPr>
              <w:jc w:val="both"/>
              <w:rPr>
                <w:rFonts w:ascii="Times New Roman" w:hAnsi="Times New Roman" w:cs="Times New Roman"/>
                <w:b/>
                <w:bCs/>
                <w:sz w:val="20"/>
                <w:szCs w:val="20"/>
              </w:rPr>
            </w:pPr>
          </w:p>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Morte Natural</w:t>
            </w:r>
          </w:p>
        </w:tc>
        <w:tc>
          <w:tcPr>
            <w:tcW w:w="1595" w:type="dxa"/>
            <w:vMerge w:val="restart"/>
          </w:tcPr>
          <w:p w:rsidR="006508CA" w:rsidRPr="0060046F" w:rsidRDefault="006508CA" w:rsidP="0070135C">
            <w:pPr>
              <w:jc w:val="both"/>
              <w:rPr>
                <w:rFonts w:ascii="Times New Roman" w:hAnsi="Times New Roman" w:cs="Times New Roman"/>
                <w:b/>
                <w:bCs/>
                <w:sz w:val="20"/>
                <w:szCs w:val="20"/>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16"/>
        </w:trPr>
        <w:tc>
          <w:tcPr>
            <w:tcW w:w="1595" w:type="dxa"/>
            <w:vMerge/>
          </w:tcPr>
          <w:p w:rsidR="006508CA" w:rsidRPr="00C13E81" w:rsidRDefault="006508CA" w:rsidP="0070135C">
            <w:pPr>
              <w:jc w:val="both"/>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16"/>
        </w:trPr>
        <w:tc>
          <w:tcPr>
            <w:tcW w:w="1595" w:type="dxa"/>
            <w:vMerge/>
          </w:tcPr>
          <w:p w:rsidR="006508CA" w:rsidRPr="00C13E81" w:rsidRDefault="006508CA" w:rsidP="0070135C">
            <w:pPr>
              <w:jc w:val="both"/>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16"/>
        </w:trPr>
        <w:tc>
          <w:tcPr>
            <w:tcW w:w="1595" w:type="dxa"/>
            <w:vMerge/>
          </w:tcPr>
          <w:p w:rsidR="006508CA" w:rsidRPr="00C13E81" w:rsidRDefault="006508CA" w:rsidP="0070135C">
            <w:pPr>
              <w:jc w:val="both"/>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16"/>
        </w:trPr>
        <w:tc>
          <w:tcPr>
            <w:tcW w:w="1595" w:type="dxa"/>
            <w:vMerge/>
          </w:tcPr>
          <w:p w:rsidR="006508CA" w:rsidRPr="00C13E81" w:rsidRDefault="006508CA" w:rsidP="0070135C">
            <w:pPr>
              <w:jc w:val="both"/>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2</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Morte Acidental</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76"/>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3</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 xml:space="preserve">Individual - Seguro por Invalidez </w:t>
            </w:r>
            <w:r w:rsidRPr="0060046F">
              <w:rPr>
                <w:rFonts w:ascii="Times New Roman" w:hAnsi="Times New Roman" w:cs="Times New Roman"/>
                <w:b/>
                <w:bCs/>
                <w:sz w:val="20"/>
                <w:szCs w:val="20"/>
              </w:rPr>
              <w:lastRenderedPageBreak/>
              <w:t>Permanente Total ou Parcial por Acidente</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76"/>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76"/>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76"/>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276"/>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321"/>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4</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Invalidez Laborativa Permanente Total por Doença</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321"/>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321"/>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321"/>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321"/>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5</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Incapacidade</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414"/>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6</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das Despesas Médicas, Hospitalares e Odontológicas em caso de Acidente Pessoal</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414"/>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414"/>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414"/>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414"/>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7</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Internação Hospitalar</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8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8</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Doenças Graves</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9</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16 Funeral</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38"/>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563"/>
        </w:trPr>
        <w:tc>
          <w:tcPr>
            <w:tcW w:w="1595" w:type="dxa"/>
            <w:vMerge w:val="restart"/>
          </w:tcPr>
          <w:p w:rsidR="006508CA" w:rsidRDefault="006508CA" w:rsidP="0070135C">
            <w:pPr>
              <w:jc w:val="both"/>
              <w:rPr>
                <w:rFonts w:ascii="Times New Roman" w:hAnsi="Times New Roman" w:cs="Times New Roman"/>
                <w:sz w:val="24"/>
                <w:szCs w:val="24"/>
              </w:rPr>
            </w:pPr>
            <w:r w:rsidRPr="0060046F">
              <w:rPr>
                <w:rFonts w:ascii="Times New Roman" w:hAnsi="Times New Roman" w:cs="Times New Roman"/>
                <w:b/>
                <w:bCs/>
                <w:sz w:val="20"/>
                <w:szCs w:val="20"/>
              </w:rPr>
              <w:t>Plano</w:t>
            </w:r>
            <w:r>
              <w:rPr>
                <w:rFonts w:ascii="Times New Roman" w:hAnsi="Times New Roman" w:cs="Times New Roman"/>
                <w:b/>
                <w:bCs/>
                <w:sz w:val="20"/>
                <w:szCs w:val="20"/>
              </w:rPr>
              <w:t>10</w:t>
            </w:r>
          </w:p>
        </w:tc>
        <w:tc>
          <w:tcPr>
            <w:tcW w:w="1595" w:type="dxa"/>
            <w:vMerge w:val="restart"/>
          </w:tcPr>
          <w:p w:rsidR="006508CA" w:rsidRPr="0060046F" w:rsidRDefault="006508CA" w:rsidP="0070135C">
            <w:pPr>
              <w:jc w:val="both"/>
              <w:rPr>
                <w:rFonts w:ascii="Times New Roman" w:hAnsi="Times New Roman" w:cs="Times New Roman"/>
                <w:b/>
                <w:bCs/>
                <w:sz w:val="20"/>
                <w:szCs w:val="20"/>
              </w:rPr>
            </w:pPr>
            <w:r w:rsidRPr="0060046F">
              <w:rPr>
                <w:rFonts w:ascii="Times New Roman" w:hAnsi="Times New Roman" w:cs="Times New Roman"/>
                <w:b/>
                <w:bCs/>
                <w:sz w:val="20"/>
                <w:szCs w:val="20"/>
              </w:rPr>
              <w:t xml:space="preserve">Individual ou Coletivo - Seguro por Morte Natural; Seguro por Morte Acidental; Seguro por Invalidez Permanente Total ou Parcial por Acidente; Seguro por </w:t>
            </w:r>
            <w:r w:rsidRPr="0060046F">
              <w:rPr>
                <w:rFonts w:ascii="Times New Roman" w:hAnsi="Times New Roman" w:cs="Times New Roman"/>
                <w:b/>
                <w:bCs/>
                <w:sz w:val="20"/>
                <w:szCs w:val="20"/>
              </w:rPr>
              <w:lastRenderedPageBreak/>
              <w:t>Invalidez Laborativa Permanente Total por Doença; Seguro por Incapacidade; Seguro das Despesas Médicas, Hospitalares e Odontológicas em caso de Acidente Pessoal; Seguro por Internação Hospitalar; Seguro por Doenças Graves e Seguro Funeral</w:t>
            </w:r>
          </w:p>
        </w:tc>
        <w:tc>
          <w:tcPr>
            <w:tcW w:w="1595" w:type="dxa"/>
            <w:vMerge w:val="restart"/>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56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56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56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r w:rsidR="006508CA" w:rsidTr="0070135C">
        <w:trPr>
          <w:trHeight w:val="1563"/>
        </w:trPr>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Pr="0060046F" w:rsidRDefault="006508CA" w:rsidP="0070135C">
            <w:pPr>
              <w:jc w:val="both"/>
              <w:rPr>
                <w:rFonts w:ascii="Times New Roman" w:hAnsi="Times New Roman" w:cs="Times New Roman"/>
                <w:b/>
                <w:bCs/>
                <w:sz w:val="20"/>
                <w:szCs w:val="20"/>
              </w:rPr>
            </w:pPr>
          </w:p>
        </w:tc>
        <w:tc>
          <w:tcPr>
            <w:tcW w:w="1595" w:type="dxa"/>
            <w:vMerge/>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5" w:type="dxa"/>
          </w:tcPr>
          <w:p w:rsidR="006508CA" w:rsidRDefault="006508CA" w:rsidP="0070135C">
            <w:pPr>
              <w:jc w:val="both"/>
              <w:rPr>
                <w:rFonts w:ascii="Times New Roman" w:hAnsi="Times New Roman" w:cs="Times New Roman"/>
                <w:sz w:val="24"/>
                <w:szCs w:val="24"/>
              </w:rPr>
            </w:pPr>
          </w:p>
        </w:tc>
        <w:tc>
          <w:tcPr>
            <w:tcW w:w="1596" w:type="dxa"/>
          </w:tcPr>
          <w:p w:rsidR="006508CA" w:rsidRDefault="006508CA" w:rsidP="0070135C">
            <w:pPr>
              <w:jc w:val="both"/>
              <w:rPr>
                <w:rFonts w:ascii="Times New Roman" w:hAnsi="Times New Roman" w:cs="Times New Roman"/>
                <w:sz w:val="24"/>
                <w:szCs w:val="24"/>
              </w:rPr>
            </w:pPr>
          </w:p>
        </w:tc>
      </w:tr>
    </w:tbl>
    <w:p w:rsidR="006508CA" w:rsidRPr="0060046F" w:rsidRDefault="006508CA" w:rsidP="006508CA">
      <w:pPr>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A Proposta de Preços deverá especificar: </w:t>
      </w:r>
    </w:p>
    <w:p w:rsidR="006508CA" w:rsidRPr="00F5391D"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razão social, nº do CNPJ, endereço, telefone e endereço eletrônico do interessado; </w:t>
      </w:r>
    </w:p>
    <w:p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descrição detalhada do objeto, conforme exigência deste Edital e em seus Anexos; </w:t>
      </w:r>
    </w:p>
    <w:p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valores para todas as faixas etárias de cada Plano de Interesse; </w:t>
      </w:r>
    </w:p>
    <w:p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indicar o prazo de validade da Proposta, o qual não poderá ser inferior a 60 (sessenta) dias, da data de protocolo do Envelope; </w:t>
      </w:r>
    </w:p>
    <w:p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declaração de que, nos valores propostos, encontram-se incluídos todos os tributos, encargos sociais e quaisquer outros ônus que porventura possam recair sobre o objeto do presente Credenciamento.</w:t>
      </w:r>
    </w:p>
    <w:p w:rsidR="006508CA"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valores, de cada Faixa Etária, devem ser apresentados em moeda nacional, em algarismo e por extenso, com no máximo 02 (duas) casas decimais após a vírgula. </w:t>
      </w:r>
    </w:p>
    <w:p w:rsidR="006508CA" w:rsidRPr="00F5391D"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Não serão aceitas Propostas de Preços, com valores com mais de 2(duas) casas decimais. Caso ocorra, os valores poderão ser arredondados, pela Comissão Permanente de Licitação, para quantia inferior à Proposta realizada pelo Empreendimento. Porém, em caso de recusa do interessado ao arredondamento, sua Proposta será desclassificada. </w:t>
      </w:r>
    </w:p>
    <w:p w:rsidR="006508CA" w:rsidRPr="00F5391D"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As Propostas não poderão impor condições ou conter opções, nem poderão ser realizadas para menores de 18(dezoito) anos. </w:t>
      </w:r>
    </w:p>
    <w:p w:rsidR="006508CA" w:rsidRPr="00F5391D"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Somente serão aceitas as Propostas que atenderem, integralmente, as especificações técnicas e condições impostas neste Edital e seus Anexos. </w:t>
      </w:r>
    </w:p>
    <w:p w:rsidR="006508CA" w:rsidRPr="00F5391D"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Empreendimentos poderão se candidatar ao Credenciamento dos Planos que forem de seu interesse, desde que cumpram com as exigências necessárias para qualificação, não existindo número mínimo ou máximo desses para credenciar-se. </w:t>
      </w:r>
    </w:p>
    <w:p w:rsidR="006508CA" w:rsidRPr="00F5391D"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lastRenderedPageBreak/>
        <w:t xml:space="preserve">A diferença entre o menor valor e o valor máximo, preestabelecidos por este Edital, para cada Plano, em cada faixa etária, não poderá ser superior a 20% (vinte por cento), durante toda a vigência do Contrato. </w:t>
      </w:r>
    </w:p>
    <w:p w:rsidR="006508CA"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valores das mensalidades serão definidos, por cada Empreendimento interessado, de acordo com cada tipo de Plano de Seguros, seguindo as faixas etárias determinadas pelas Legislações em vigor. </w:t>
      </w:r>
    </w:p>
    <w:p w:rsidR="006508CA" w:rsidRPr="00F5391D"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A quantificação de linhas na Tabela I não limita os Interessados, a realizarem propostas com maior diversidade de faixas etárias e </w:t>
      </w:r>
    </w:p>
    <w:p w:rsidR="006508CA" w:rsidRDefault="006508CA" w:rsidP="006508CA">
      <w:pPr>
        <w:ind w:left="426"/>
        <w:jc w:val="both"/>
        <w:rPr>
          <w:rFonts w:ascii="Times New Roman" w:hAnsi="Times New Roman" w:cs="Times New Roman"/>
          <w:sz w:val="24"/>
          <w:szCs w:val="24"/>
        </w:rPr>
      </w:pPr>
    </w:p>
    <w:p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Os Empreendimentos interessados deverão considerar, para fins de apresentação de Proposta, a seguinte quantificação mínima de beneficiários, fixada na Tabela II:</w:t>
      </w:r>
    </w:p>
    <w:p w:rsidR="006508CA" w:rsidRDefault="006508CA" w:rsidP="006508CA">
      <w:pPr>
        <w:jc w:val="both"/>
        <w:rPr>
          <w:rFonts w:ascii="Times New Roman" w:hAnsi="Times New Roman" w:cs="Times New Roman"/>
          <w:sz w:val="24"/>
          <w:szCs w:val="24"/>
        </w:rPr>
      </w:pPr>
    </w:p>
    <w:tbl>
      <w:tblPr>
        <w:tblStyle w:val="Tabelacomgrade"/>
        <w:tblW w:w="0" w:type="auto"/>
        <w:tblLook w:val="04A0" w:firstRow="1" w:lastRow="0" w:firstColumn="1" w:lastColumn="0" w:noHBand="0" w:noVBand="1"/>
      </w:tblPr>
      <w:tblGrid>
        <w:gridCol w:w="4679"/>
        <w:gridCol w:w="4666"/>
      </w:tblGrid>
      <w:tr w:rsidR="006508CA" w:rsidRPr="00F5391D" w:rsidTr="0070135C">
        <w:tc>
          <w:tcPr>
            <w:tcW w:w="4785" w:type="dxa"/>
          </w:tcPr>
          <w:p w:rsidR="006508CA" w:rsidRPr="00F5391D" w:rsidRDefault="006508CA" w:rsidP="0070135C">
            <w:pPr>
              <w:jc w:val="both"/>
              <w:rPr>
                <w:rFonts w:ascii="Times New Roman" w:hAnsi="Times New Roman" w:cs="Times New Roman"/>
                <w:b/>
                <w:bCs/>
                <w:color w:val="000000"/>
                <w:sz w:val="24"/>
                <w:szCs w:val="24"/>
              </w:rPr>
            </w:pPr>
            <w:r w:rsidRPr="00F5391D">
              <w:rPr>
                <w:rFonts w:ascii="Times New Roman" w:hAnsi="Times New Roman" w:cs="Times New Roman"/>
                <w:b/>
                <w:bCs/>
                <w:color w:val="000000"/>
                <w:sz w:val="24"/>
                <w:szCs w:val="24"/>
              </w:rPr>
              <w:t>Administração Pública Direta e Indireta</w:t>
            </w:r>
          </w:p>
        </w:tc>
        <w:tc>
          <w:tcPr>
            <w:tcW w:w="4786" w:type="dxa"/>
          </w:tcPr>
          <w:p w:rsidR="006508CA" w:rsidRPr="00F5391D" w:rsidRDefault="006508CA" w:rsidP="0070135C">
            <w:pPr>
              <w:jc w:val="both"/>
              <w:rPr>
                <w:rFonts w:ascii="Times New Roman" w:hAnsi="Times New Roman" w:cs="Times New Roman"/>
                <w:b/>
                <w:bCs/>
                <w:color w:val="000000"/>
                <w:sz w:val="24"/>
                <w:szCs w:val="24"/>
              </w:rPr>
            </w:pPr>
            <w:r w:rsidRPr="00F5391D">
              <w:rPr>
                <w:rFonts w:ascii="Times New Roman" w:hAnsi="Times New Roman" w:cs="Times New Roman"/>
                <w:b/>
                <w:bCs/>
                <w:color w:val="000000"/>
                <w:sz w:val="24"/>
                <w:szCs w:val="24"/>
              </w:rPr>
              <w:t>Número de servidores públicos municipais</w:t>
            </w:r>
          </w:p>
        </w:tc>
      </w:tr>
      <w:tr w:rsidR="006508CA" w:rsidTr="0070135C">
        <w:tc>
          <w:tcPr>
            <w:tcW w:w="4785" w:type="dxa"/>
          </w:tcPr>
          <w:p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Município de Laranjeiras do Sul</w:t>
            </w:r>
          </w:p>
        </w:tc>
        <w:tc>
          <w:tcPr>
            <w:tcW w:w="4786" w:type="dxa"/>
          </w:tcPr>
          <w:p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927</w:t>
            </w:r>
          </w:p>
        </w:tc>
      </w:tr>
      <w:tr w:rsidR="006508CA" w:rsidTr="0070135C">
        <w:tc>
          <w:tcPr>
            <w:tcW w:w="4785" w:type="dxa"/>
          </w:tcPr>
          <w:p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Instituto de Previdência Social do Município de Laranjeiras do Sul</w:t>
            </w:r>
          </w:p>
        </w:tc>
        <w:tc>
          <w:tcPr>
            <w:tcW w:w="4786" w:type="dxa"/>
          </w:tcPr>
          <w:p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405</w:t>
            </w:r>
          </w:p>
        </w:tc>
      </w:tr>
    </w:tbl>
    <w:p w:rsidR="006508CA" w:rsidRPr="00F5391D" w:rsidRDefault="006508CA" w:rsidP="006508CA">
      <w:pPr>
        <w:jc w:val="both"/>
        <w:rPr>
          <w:rFonts w:ascii="Times New Roman" w:hAnsi="Times New Roman" w:cs="Times New Roman"/>
          <w:color w:val="000000"/>
          <w:sz w:val="24"/>
          <w:szCs w:val="24"/>
        </w:rPr>
      </w:pPr>
    </w:p>
    <w:p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A Tabela II não considerou os possíveis dependentes dos beneficiários, que também poderão ser inseridos, a depender do interesse e da adesão dos servidores públicos municipais. </w:t>
      </w:r>
    </w:p>
    <w:p w:rsidR="006508CA" w:rsidRPr="00F5391D" w:rsidRDefault="006508CA" w:rsidP="006508CA">
      <w:pPr>
        <w:pStyle w:val="Default"/>
        <w:ind w:left="426"/>
        <w:jc w:val="both"/>
        <w:rPr>
          <w:rFonts w:ascii="Times New Roman" w:hAnsi="Times New Roman" w:cs="Times New Roman"/>
        </w:rPr>
      </w:pPr>
    </w:p>
    <w:p w:rsidR="006508CA"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Os Interessados deverão comprovar a rede de atendimento, por meio de registro </w:t>
      </w:r>
      <w:proofErr w:type="gramStart"/>
      <w:r w:rsidRPr="00F5391D">
        <w:rPr>
          <w:rFonts w:ascii="Times New Roman" w:hAnsi="Times New Roman" w:cs="Times New Roman"/>
        </w:rPr>
        <w:t>do(</w:t>
      </w:r>
      <w:proofErr w:type="gramEnd"/>
      <w:r w:rsidRPr="00F5391D">
        <w:rPr>
          <w:rFonts w:ascii="Times New Roman" w:hAnsi="Times New Roman" w:cs="Times New Roman"/>
        </w:rPr>
        <w:t xml:space="preserve">s) Plano(s), na Superintendência de Seguros Privados - SUSEP, inclusive apresentado descritivo detalhado dos mesmos, com as seguintes especificações: </w:t>
      </w:r>
    </w:p>
    <w:p w:rsidR="006508CA" w:rsidRDefault="006508CA" w:rsidP="006508CA">
      <w:pPr>
        <w:pStyle w:val="Default"/>
        <w:ind w:left="426"/>
        <w:jc w:val="both"/>
        <w:rPr>
          <w:rFonts w:ascii="Times New Roman" w:hAnsi="Times New Roman" w:cs="Times New Roman"/>
        </w:rPr>
      </w:pPr>
    </w:p>
    <w:p w:rsidR="006508CA" w:rsidRDefault="006508CA" w:rsidP="004C6936">
      <w:pPr>
        <w:pStyle w:val="Default"/>
        <w:numPr>
          <w:ilvl w:val="0"/>
          <w:numId w:val="6"/>
        </w:numPr>
        <w:ind w:left="426"/>
        <w:jc w:val="both"/>
        <w:rPr>
          <w:rFonts w:ascii="Times New Roman" w:hAnsi="Times New Roman" w:cs="Times New Roman"/>
        </w:rPr>
      </w:pPr>
      <w:proofErr w:type="gramStart"/>
      <w:r w:rsidRPr="00F5391D">
        <w:rPr>
          <w:rFonts w:ascii="Times New Roman" w:hAnsi="Times New Roman" w:cs="Times New Roman"/>
        </w:rPr>
        <w:t>deverá</w:t>
      </w:r>
      <w:proofErr w:type="gramEnd"/>
      <w:r w:rsidRPr="00F5391D">
        <w:rPr>
          <w:rFonts w:ascii="Times New Roman" w:hAnsi="Times New Roman" w:cs="Times New Roman"/>
        </w:rPr>
        <w:t xml:space="preserve"> ser entregue em papel timbrado, garantindo que os Planos estão em funcionamento; </w:t>
      </w:r>
    </w:p>
    <w:p w:rsidR="006508CA" w:rsidRDefault="006508CA" w:rsidP="004C6936">
      <w:pPr>
        <w:pStyle w:val="Default"/>
        <w:numPr>
          <w:ilvl w:val="0"/>
          <w:numId w:val="6"/>
        </w:numPr>
        <w:ind w:left="426"/>
        <w:jc w:val="both"/>
        <w:rPr>
          <w:rFonts w:ascii="Times New Roman" w:hAnsi="Times New Roman" w:cs="Times New Roman"/>
        </w:rPr>
      </w:pPr>
      <w:proofErr w:type="gramStart"/>
      <w:r w:rsidRPr="00F5391D">
        <w:rPr>
          <w:rFonts w:ascii="Times New Roman" w:hAnsi="Times New Roman" w:cs="Times New Roman"/>
        </w:rPr>
        <w:t>indicar</w:t>
      </w:r>
      <w:proofErr w:type="gramEnd"/>
      <w:r w:rsidRPr="00F5391D">
        <w:rPr>
          <w:rFonts w:ascii="Times New Roman" w:hAnsi="Times New Roman" w:cs="Times New Roman"/>
        </w:rPr>
        <w:t xml:space="preserve"> quais prestadores de serviços e/ou estruturas próprias cumprem o que foi solicitado; </w:t>
      </w:r>
    </w:p>
    <w:p w:rsidR="006508CA" w:rsidRDefault="006508CA" w:rsidP="004C6936">
      <w:pPr>
        <w:pStyle w:val="Default"/>
        <w:numPr>
          <w:ilvl w:val="0"/>
          <w:numId w:val="6"/>
        </w:numPr>
        <w:ind w:left="426"/>
        <w:jc w:val="both"/>
        <w:rPr>
          <w:rFonts w:ascii="Times New Roman" w:hAnsi="Times New Roman" w:cs="Times New Roman"/>
        </w:rPr>
      </w:pPr>
      <w:proofErr w:type="gramStart"/>
      <w:r w:rsidRPr="00F5391D">
        <w:rPr>
          <w:rFonts w:ascii="Times New Roman" w:hAnsi="Times New Roman" w:cs="Times New Roman"/>
        </w:rPr>
        <w:t>conter</w:t>
      </w:r>
      <w:proofErr w:type="gramEnd"/>
      <w:r w:rsidRPr="00F5391D">
        <w:rPr>
          <w:rFonts w:ascii="Times New Roman" w:hAnsi="Times New Roman" w:cs="Times New Roman"/>
        </w:rPr>
        <w:t xml:space="preserve"> o nome dos prestadores e, </w:t>
      </w:r>
    </w:p>
    <w:p w:rsidR="006508CA" w:rsidRPr="00F5391D" w:rsidRDefault="006508CA" w:rsidP="004C6936">
      <w:pPr>
        <w:pStyle w:val="Default"/>
        <w:numPr>
          <w:ilvl w:val="0"/>
          <w:numId w:val="6"/>
        </w:numPr>
        <w:ind w:left="426"/>
        <w:jc w:val="both"/>
        <w:rPr>
          <w:rFonts w:ascii="Times New Roman" w:hAnsi="Times New Roman" w:cs="Times New Roman"/>
        </w:rPr>
      </w:pPr>
      <w:proofErr w:type="gramStart"/>
      <w:r w:rsidRPr="00F5391D">
        <w:rPr>
          <w:rFonts w:ascii="Times New Roman" w:hAnsi="Times New Roman" w:cs="Times New Roman"/>
        </w:rPr>
        <w:t>descrever</w:t>
      </w:r>
      <w:proofErr w:type="gramEnd"/>
      <w:r w:rsidRPr="00F5391D">
        <w:rPr>
          <w:rFonts w:ascii="Times New Roman" w:hAnsi="Times New Roman" w:cs="Times New Roman"/>
        </w:rPr>
        <w:t xml:space="preserve"> a estrutura a ser utilizada para cumprimento do Plano. </w:t>
      </w:r>
    </w:p>
    <w:p w:rsidR="006508CA" w:rsidRPr="00F5391D" w:rsidRDefault="006508CA" w:rsidP="006508CA">
      <w:pPr>
        <w:pStyle w:val="Default"/>
        <w:ind w:left="426"/>
        <w:jc w:val="both"/>
        <w:rPr>
          <w:rFonts w:ascii="Times New Roman" w:hAnsi="Times New Roman" w:cs="Times New Roman"/>
        </w:rPr>
      </w:pPr>
    </w:p>
    <w:p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Após a adesão, para garantir seu direito à cobertura, o segurado </w:t>
      </w:r>
      <w:proofErr w:type="gramStart"/>
      <w:r w:rsidRPr="00F5391D">
        <w:rPr>
          <w:rFonts w:ascii="Times New Roman" w:hAnsi="Times New Roman" w:cs="Times New Roman"/>
        </w:rPr>
        <w:t>deverá(</w:t>
      </w:r>
      <w:proofErr w:type="spellStart"/>
      <w:proofErr w:type="gramEnd"/>
      <w:r w:rsidRPr="00F5391D">
        <w:rPr>
          <w:rFonts w:ascii="Times New Roman" w:hAnsi="Times New Roman" w:cs="Times New Roman"/>
        </w:rPr>
        <w:t>ão</w:t>
      </w:r>
      <w:proofErr w:type="spellEnd"/>
      <w:r w:rsidRPr="00F5391D">
        <w:rPr>
          <w:rFonts w:ascii="Times New Roman" w:hAnsi="Times New Roman" w:cs="Times New Roman"/>
        </w:rPr>
        <w:t xml:space="preserve">) efetuar o pagamento do prêmio do seguro, mediante desconto em contracheque, até a data limite de seu vencimento, ou por meio de boleto bancário (em caso de impossibilidade de desconto em folha, constante no respectivo documento de cobrança), de acordo com a forma de pagamento escolhida na proposta de contratação. </w:t>
      </w:r>
    </w:p>
    <w:p w:rsidR="006508CA" w:rsidRPr="00F5391D" w:rsidRDefault="006508CA" w:rsidP="006508CA">
      <w:pPr>
        <w:pStyle w:val="Default"/>
        <w:ind w:left="426"/>
        <w:jc w:val="both"/>
        <w:rPr>
          <w:rFonts w:ascii="Times New Roman" w:hAnsi="Times New Roman" w:cs="Times New Roman"/>
        </w:rPr>
      </w:pPr>
    </w:p>
    <w:p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O pagamento dos prêmios do seguro será efetuado de acordo com a periodicidade e a data de vencimento estabelecida na apólice e no certificado individual. </w:t>
      </w:r>
    </w:p>
    <w:p w:rsidR="006508CA" w:rsidRPr="00F5391D" w:rsidRDefault="006508CA" w:rsidP="006508CA">
      <w:pPr>
        <w:pStyle w:val="Default"/>
        <w:ind w:left="426"/>
        <w:jc w:val="both"/>
        <w:rPr>
          <w:rFonts w:ascii="Times New Roman" w:hAnsi="Times New Roman" w:cs="Times New Roman"/>
        </w:rPr>
      </w:pPr>
    </w:p>
    <w:p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Caso a data de vencimento do prêmio corresponda a um feriado bancário ou fim de semana, este poderá ser efetuado no 1º (primeiro) dia útil seguinte em que houver expediente bancário.</w:t>
      </w:r>
    </w:p>
    <w:p w:rsidR="006508CA" w:rsidRPr="00F5391D" w:rsidRDefault="006508CA" w:rsidP="006508CA">
      <w:pPr>
        <w:pStyle w:val="Default"/>
        <w:ind w:left="426"/>
        <w:jc w:val="both"/>
        <w:rPr>
          <w:rFonts w:ascii="Times New Roman" w:hAnsi="Times New Roman" w:cs="Times New Roman"/>
        </w:rPr>
      </w:pPr>
    </w:p>
    <w:p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O prêmio será calculado com base na idade ou faixa etária do segurado, na data de adesão e será </w:t>
      </w:r>
      <w:proofErr w:type="spellStart"/>
      <w:r w:rsidRPr="00F5391D">
        <w:rPr>
          <w:rFonts w:ascii="Times New Roman" w:hAnsi="Times New Roman" w:cs="Times New Roman"/>
        </w:rPr>
        <w:t>reenquadrado</w:t>
      </w:r>
      <w:proofErr w:type="spellEnd"/>
      <w:r w:rsidRPr="00F5391D">
        <w:rPr>
          <w:rFonts w:ascii="Times New Roman" w:hAnsi="Times New Roman" w:cs="Times New Roman"/>
        </w:rPr>
        <w:t xml:space="preserve">, anualmente, sempre que o segurado atingir nova idade ou faixa etária, conforme definido no contrato de seguro. </w:t>
      </w:r>
    </w:p>
    <w:p w:rsidR="006508CA" w:rsidRPr="00F5391D" w:rsidRDefault="006508CA" w:rsidP="006508CA">
      <w:pPr>
        <w:pStyle w:val="Default"/>
        <w:ind w:left="426"/>
        <w:jc w:val="both"/>
        <w:rPr>
          <w:rFonts w:ascii="Times New Roman" w:hAnsi="Times New Roman" w:cs="Times New Roman"/>
        </w:rPr>
      </w:pPr>
    </w:p>
    <w:p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lastRenderedPageBreak/>
        <w:t xml:space="preserve">A forma como os prêmios serão alterados de acordo com a idade ou faixa etária do segurado, incluindo os valores ou percentuais, constarão nas condições contratuais e serão disponibilizados aos proponentes quando da adesão ao seguro. </w:t>
      </w:r>
    </w:p>
    <w:p w:rsidR="006508CA" w:rsidRPr="00F5391D" w:rsidRDefault="006508CA" w:rsidP="006508CA">
      <w:pPr>
        <w:pStyle w:val="Default"/>
        <w:ind w:left="426"/>
        <w:jc w:val="both"/>
        <w:rPr>
          <w:rFonts w:ascii="Times New Roman" w:hAnsi="Times New Roman" w:cs="Times New Roman"/>
        </w:rPr>
      </w:pPr>
    </w:p>
    <w:p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Na renovação anual da apólice e sem prejuízo da atualização monetária prevista, o valor do prêmio do seguro, poderá ser reavaliado com o estipulante, com base na composição etária do grupo segurado e os respectivos capitais segurados. </w:t>
      </w:r>
    </w:p>
    <w:p w:rsidR="006508CA" w:rsidRPr="00F5391D" w:rsidRDefault="006508CA" w:rsidP="006508CA">
      <w:pPr>
        <w:pStyle w:val="Default"/>
        <w:ind w:left="426"/>
        <w:jc w:val="both"/>
        <w:rPr>
          <w:rFonts w:ascii="Times New Roman" w:hAnsi="Times New Roman" w:cs="Times New Roman"/>
        </w:rPr>
      </w:pPr>
    </w:p>
    <w:p w:rsidR="006508CA"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Os tributos incidentes sobre o valor do prêmio de seguro serão pagos por quem a Legislação vigente determinar.</w:t>
      </w:r>
    </w:p>
    <w:p w:rsidR="006508CA" w:rsidRDefault="006508CA" w:rsidP="006508CA">
      <w:pPr>
        <w:pStyle w:val="Default"/>
        <w:jc w:val="both"/>
        <w:rPr>
          <w:rFonts w:ascii="Times New Roman" w:hAnsi="Times New Roman" w:cs="Times New Roman"/>
          <w:b/>
        </w:rPr>
      </w:pPr>
    </w:p>
    <w:p w:rsidR="006508CA" w:rsidRPr="005C7FF0" w:rsidRDefault="006508CA" w:rsidP="001E6C50">
      <w:pPr>
        <w:pStyle w:val="Default"/>
        <w:numPr>
          <w:ilvl w:val="0"/>
          <w:numId w:val="2"/>
        </w:numPr>
        <w:ind w:left="284"/>
        <w:jc w:val="both"/>
        <w:rPr>
          <w:rFonts w:ascii="Times New Roman" w:hAnsi="Times New Roman" w:cs="Times New Roman"/>
          <w:b/>
        </w:rPr>
      </w:pPr>
      <w:r w:rsidRPr="005C7FF0">
        <w:rPr>
          <w:rFonts w:ascii="Times New Roman" w:hAnsi="Times New Roman" w:cs="Times New Roman"/>
          <w:b/>
        </w:rPr>
        <w:t>DAS SANÇÕES ADMINISTRATIVAS</w:t>
      </w:r>
    </w:p>
    <w:p w:rsidR="006508CA" w:rsidRDefault="006508CA" w:rsidP="006508CA">
      <w:pPr>
        <w:pStyle w:val="Default"/>
        <w:jc w:val="both"/>
        <w:rPr>
          <w:rFonts w:ascii="Times New Roman" w:hAnsi="Times New Roman" w:cs="Times New Roman"/>
        </w:rPr>
      </w:pPr>
    </w:p>
    <w:p w:rsidR="006508CA" w:rsidRPr="008C0272" w:rsidRDefault="006508CA" w:rsidP="004C6936">
      <w:pPr>
        <w:pStyle w:val="ParagraphStyle"/>
        <w:numPr>
          <w:ilvl w:val="1"/>
          <w:numId w:val="2"/>
        </w:numPr>
        <w:tabs>
          <w:tab w:val="left" w:pos="540"/>
        </w:tabs>
        <w:ind w:left="426"/>
        <w:jc w:val="both"/>
        <w:rPr>
          <w:rFonts w:ascii="Times New Roman" w:hAnsi="Times New Roman" w:cs="Times New Roman"/>
          <w:color w:val="000000"/>
        </w:rPr>
      </w:pPr>
      <w:r w:rsidRPr="008C0272">
        <w:rPr>
          <w:rFonts w:ascii="Times New Roman" w:hAnsi="Times New Roman" w:cs="Times New Roman"/>
          <w:color w:val="000000"/>
        </w:rPr>
        <w:t>O licitante ou o contratado será responsabilizado administrativamente pelas seguintes infrações:</w:t>
      </w:r>
    </w:p>
    <w:p w:rsidR="006508CA" w:rsidRDefault="006508CA" w:rsidP="006508CA">
      <w:pPr>
        <w:jc w:val="both"/>
        <w:rPr>
          <w:rFonts w:ascii="Times New Roman" w:hAnsi="Times New Roman" w:cs="Times New Roman"/>
          <w:color w:val="000000"/>
          <w:sz w:val="24"/>
          <w:szCs w:val="24"/>
        </w:rPr>
      </w:pPr>
      <w:bookmarkStart w:id="0" w:name="art155i"/>
      <w:bookmarkEnd w:id="0"/>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dar causa à inexecução parcial do contrato;</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1" w:name="art155ii"/>
      <w:bookmarkEnd w:id="1"/>
      <w:r w:rsidRPr="006756B6">
        <w:rPr>
          <w:rFonts w:ascii="Times New Roman" w:hAnsi="Times New Roman" w:cs="Times New Roman"/>
          <w:color w:val="000000"/>
          <w:sz w:val="24"/>
          <w:szCs w:val="24"/>
        </w:rPr>
        <w:t>dar causa à inexecução parcial do contrato que cause grave dano à Administração, ao funcionamento dos serviços públicos ou ao interesse coletivo;</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2" w:name="art155iii"/>
      <w:bookmarkEnd w:id="2"/>
      <w:r w:rsidRPr="006756B6">
        <w:rPr>
          <w:rFonts w:ascii="Times New Roman" w:hAnsi="Times New Roman" w:cs="Times New Roman"/>
          <w:color w:val="000000"/>
          <w:sz w:val="24"/>
          <w:szCs w:val="24"/>
        </w:rPr>
        <w:t>dar causa à inexecução total do contrato;</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3" w:name="art155iv"/>
      <w:bookmarkEnd w:id="3"/>
      <w:r w:rsidRPr="006756B6">
        <w:rPr>
          <w:rFonts w:ascii="Times New Roman" w:hAnsi="Times New Roman" w:cs="Times New Roman"/>
          <w:color w:val="000000"/>
          <w:sz w:val="24"/>
          <w:szCs w:val="24"/>
        </w:rPr>
        <w:t>deixar de entregar a documentação exigida para o certame;</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4" w:name="art155v"/>
      <w:bookmarkEnd w:id="4"/>
      <w:r w:rsidRPr="006756B6">
        <w:rPr>
          <w:rFonts w:ascii="Times New Roman" w:hAnsi="Times New Roman" w:cs="Times New Roman"/>
          <w:color w:val="000000"/>
          <w:sz w:val="24"/>
          <w:szCs w:val="24"/>
        </w:rPr>
        <w:t>não manter a proposta, salvo em decorrência de fato superveniente devidamente justificado;</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5" w:name="art155vi"/>
      <w:bookmarkEnd w:id="5"/>
      <w:r w:rsidRPr="006756B6">
        <w:rPr>
          <w:rFonts w:ascii="Times New Roman" w:hAnsi="Times New Roman" w:cs="Times New Roman"/>
          <w:color w:val="000000"/>
          <w:sz w:val="24"/>
          <w:szCs w:val="24"/>
        </w:rPr>
        <w:t>não celebrar o contrato ou não entregar a documentação exigida para a contratação, quando convocado dentro do prazo de validade de sua proposta;</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6" w:name="art155vii"/>
      <w:bookmarkEnd w:id="6"/>
      <w:r w:rsidRPr="006756B6">
        <w:rPr>
          <w:rFonts w:ascii="Times New Roman" w:hAnsi="Times New Roman" w:cs="Times New Roman"/>
          <w:color w:val="000000"/>
          <w:sz w:val="24"/>
          <w:szCs w:val="24"/>
        </w:rPr>
        <w:t>ensejar o retardamento da execução ou da entrega do objeto da licitação sem motivo justificado;</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7" w:name="art155viii"/>
      <w:bookmarkEnd w:id="7"/>
      <w:r w:rsidRPr="006756B6">
        <w:rPr>
          <w:rFonts w:ascii="Times New Roman" w:hAnsi="Times New Roman" w:cs="Times New Roman"/>
          <w:color w:val="000000"/>
          <w:sz w:val="24"/>
          <w:szCs w:val="24"/>
        </w:rPr>
        <w:t>apresentar declaração ou documentação falsa exigida para o certame ou prestar declaração falsa durante a licitação ou a execução do contrato;</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8" w:name="art155ix"/>
      <w:bookmarkEnd w:id="8"/>
      <w:r w:rsidRPr="006756B6">
        <w:rPr>
          <w:rFonts w:ascii="Times New Roman" w:hAnsi="Times New Roman" w:cs="Times New Roman"/>
          <w:color w:val="000000"/>
          <w:sz w:val="24"/>
          <w:szCs w:val="24"/>
        </w:rPr>
        <w:t>fraudar a licitação ou praticar ato fraudulento na execução do contrato;</w:t>
      </w:r>
    </w:p>
    <w:p w:rsidR="006508CA"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9" w:name="art155x"/>
      <w:bookmarkEnd w:id="9"/>
      <w:r w:rsidRPr="006756B6">
        <w:rPr>
          <w:rFonts w:ascii="Times New Roman" w:hAnsi="Times New Roman" w:cs="Times New Roman"/>
          <w:color w:val="000000"/>
          <w:sz w:val="24"/>
          <w:szCs w:val="24"/>
        </w:rPr>
        <w:t>comportar-se de modo inidôneo ou cometer fraude de qualquer natureza;</w:t>
      </w:r>
      <w:bookmarkStart w:id="10" w:name="art155xi"/>
      <w:bookmarkEnd w:id="10"/>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praticar atos ilícitos com vistas a frustrar os objetivos da licitação;</w:t>
      </w:r>
    </w:p>
    <w:p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11" w:name="art155xii"/>
      <w:bookmarkEnd w:id="11"/>
      <w:r w:rsidRPr="006756B6">
        <w:rPr>
          <w:rFonts w:ascii="Times New Roman" w:hAnsi="Times New Roman" w:cs="Times New Roman"/>
          <w:color w:val="000000"/>
          <w:sz w:val="24"/>
          <w:szCs w:val="24"/>
        </w:rPr>
        <w:t>praticar ato lesivo previsto no </w:t>
      </w:r>
      <w:r>
        <w:fldChar w:fldCharType="begin"/>
      </w:r>
      <w:r>
        <w:instrText xml:space="preserve"> HYPERLINK "http://www.planalto.gov.br/ccivil_03/_Ato2011-2014/2013/Lei/L12846.htm" \l "art5" </w:instrText>
      </w:r>
      <w:r>
        <w:fldChar w:fldCharType="separate"/>
      </w:r>
      <w:r w:rsidRPr="006756B6">
        <w:rPr>
          <w:rFonts w:ascii="Times New Roman" w:hAnsi="Times New Roman" w:cs="Times New Roman"/>
          <w:color w:val="000000"/>
          <w:sz w:val="24"/>
          <w:szCs w:val="24"/>
        </w:rPr>
        <w:t>art. 5º da Lei nº 12.846, de 1º de agosto de 2013.</w:t>
      </w:r>
      <w:r>
        <w:rPr>
          <w:rFonts w:ascii="Times New Roman" w:hAnsi="Times New Roman" w:cs="Times New Roman"/>
          <w:color w:val="000000"/>
          <w:sz w:val="24"/>
          <w:szCs w:val="24"/>
        </w:rPr>
        <w:fldChar w:fldCharType="end"/>
      </w:r>
    </w:p>
    <w:p w:rsidR="006508CA" w:rsidRDefault="006508CA" w:rsidP="006508CA">
      <w:pPr>
        <w:pStyle w:val="ParagraphStyle"/>
        <w:tabs>
          <w:tab w:val="left" w:pos="540"/>
          <w:tab w:val="left" w:pos="900"/>
        </w:tabs>
        <w:jc w:val="both"/>
        <w:rPr>
          <w:rFonts w:ascii="Times New Roman" w:hAnsi="Times New Roman" w:cs="Times New Roman"/>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Serão aplicadas ao responsável pelas infrações administrativas previstas nesta Lei as seguintes sanções:</w:t>
      </w:r>
    </w:p>
    <w:p w:rsidR="006508CA" w:rsidRDefault="006508CA" w:rsidP="006508CA">
      <w:pPr>
        <w:jc w:val="both"/>
        <w:rPr>
          <w:rFonts w:ascii="Times New Roman" w:hAnsi="Times New Roman" w:cs="Times New Roman"/>
          <w:color w:val="000000"/>
          <w:sz w:val="24"/>
          <w:szCs w:val="24"/>
        </w:rPr>
      </w:pPr>
      <w:bookmarkStart w:id="12" w:name="art156i"/>
      <w:bookmarkEnd w:id="12"/>
    </w:p>
    <w:p w:rsidR="006508CA" w:rsidRPr="006756B6" w:rsidRDefault="006508CA" w:rsidP="004C6936">
      <w:pPr>
        <w:pStyle w:val="PargrafodaLista"/>
        <w:widowControl/>
        <w:numPr>
          <w:ilvl w:val="0"/>
          <w:numId w:val="9"/>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advertência;</w:t>
      </w:r>
    </w:p>
    <w:p w:rsidR="006508CA" w:rsidRPr="006756B6" w:rsidRDefault="006508CA" w:rsidP="004C6936">
      <w:pPr>
        <w:pStyle w:val="PargrafodaLista"/>
        <w:widowControl/>
        <w:numPr>
          <w:ilvl w:val="0"/>
          <w:numId w:val="9"/>
        </w:numPr>
        <w:autoSpaceDE/>
        <w:autoSpaceDN/>
        <w:spacing w:line="259" w:lineRule="auto"/>
        <w:ind w:left="0" w:firstLine="284"/>
        <w:contextualSpacing/>
        <w:rPr>
          <w:rFonts w:ascii="Times New Roman" w:hAnsi="Times New Roman" w:cs="Times New Roman"/>
          <w:color w:val="000000"/>
          <w:sz w:val="24"/>
          <w:szCs w:val="24"/>
        </w:rPr>
      </w:pPr>
      <w:bookmarkStart w:id="13" w:name="art156ii"/>
      <w:bookmarkEnd w:id="13"/>
      <w:r w:rsidRPr="006756B6">
        <w:rPr>
          <w:rFonts w:ascii="Times New Roman" w:hAnsi="Times New Roman" w:cs="Times New Roman"/>
          <w:color w:val="000000"/>
          <w:sz w:val="24"/>
          <w:szCs w:val="24"/>
        </w:rPr>
        <w:t>multa;</w:t>
      </w:r>
    </w:p>
    <w:p w:rsidR="006508CA" w:rsidRPr="006756B6" w:rsidRDefault="006508CA" w:rsidP="004C6936">
      <w:pPr>
        <w:pStyle w:val="PargrafodaLista"/>
        <w:widowControl/>
        <w:numPr>
          <w:ilvl w:val="0"/>
          <w:numId w:val="9"/>
        </w:numPr>
        <w:autoSpaceDE/>
        <w:autoSpaceDN/>
        <w:spacing w:line="259" w:lineRule="auto"/>
        <w:ind w:left="0" w:firstLine="284"/>
        <w:contextualSpacing/>
        <w:rPr>
          <w:rFonts w:ascii="Times New Roman" w:hAnsi="Times New Roman" w:cs="Times New Roman"/>
          <w:color w:val="000000"/>
          <w:sz w:val="24"/>
          <w:szCs w:val="24"/>
        </w:rPr>
      </w:pPr>
      <w:bookmarkStart w:id="14" w:name="art156iii"/>
      <w:bookmarkEnd w:id="14"/>
      <w:r w:rsidRPr="006756B6">
        <w:rPr>
          <w:rFonts w:ascii="Times New Roman" w:hAnsi="Times New Roman" w:cs="Times New Roman"/>
          <w:color w:val="000000"/>
          <w:sz w:val="24"/>
          <w:szCs w:val="24"/>
        </w:rPr>
        <w:t>impedimento de licitar e contratar;</w:t>
      </w:r>
    </w:p>
    <w:p w:rsidR="006508CA" w:rsidRPr="006756B6" w:rsidRDefault="006508CA" w:rsidP="004C6936">
      <w:pPr>
        <w:pStyle w:val="PargrafodaLista"/>
        <w:widowControl/>
        <w:numPr>
          <w:ilvl w:val="0"/>
          <w:numId w:val="9"/>
        </w:numPr>
        <w:autoSpaceDE/>
        <w:autoSpaceDN/>
        <w:spacing w:line="259" w:lineRule="auto"/>
        <w:ind w:left="0" w:firstLine="284"/>
        <w:contextualSpacing/>
        <w:rPr>
          <w:rFonts w:ascii="Times New Roman" w:hAnsi="Times New Roman" w:cs="Times New Roman"/>
          <w:color w:val="000000"/>
          <w:sz w:val="24"/>
          <w:szCs w:val="24"/>
        </w:rPr>
      </w:pPr>
      <w:bookmarkStart w:id="15" w:name="art156iv"/>
      <w:bookmarkEnd w:id="15"/>
      <w:r w:rsidRPr="006756B6">
        <w:rPr>
          <w:rFonts w:ascii="Times New Roman" w:hAnsi="Times New Roman" w:cs="Times New Roman"/>
          <w:color w:val="000000"/>
          <w:sz w:val="24"/>
          <w:szCs w:val="24"/>
        </w:rPr>
        <w:t>declaração de inidoneidade para licitar ou contratar.</w:t>
      </w:r>
    </w:p>
    <w:p w:rsidR="006508CA" w:rsidRPr="008C0272" w:rsidRDefault="006508CA" w:rsidP="006508CA">
      <w:pPr>
        <w:jc w:val="both"/>
        <w:rPr>
          <w:rFonts w:ascii="Times New Roman" w:hAnsi="Times New Roman" w:cs="Times New Roman"/>
          <w:color w:val="000000"/>
          <w:sz w:val="24"/>
          <w:szCs w:val="24"/>
        </w:rPr>
      </w:pPr>
    </w:p>
    <w:p w:rsidR="006508CA" w:rsidRPr="006756B6" w:rsidRDefault="006508CA" w:rsidP="004C6936">
      <w:pPr>
        <w:pStyle w:val="PargrafodaLista"/>
        <w:widowControl/>
        <w:numPr>
          <w:ilvl w:val="1"/>
          <w:numId w:val="2"/>
        </w:numPr>
        <w:autoSpaceDE/>
        <w:autoSpaceDN/>
        <w:spacing w:line="259" w:lineRule="auto"/>
        <w:ind w:left="567" w:hanging="567"/>
        <w:contextualSpacing/>
        <w:rPr>
          <w:rFonts w:ascii="Times New Roman" w:hAnsi="Times New Roman" w:cs="Times New Roman"/>
          <w:color w:val="000000"/>
          <w:sz w:val="24"/>
          <w:szCs w:val="24"/>
        </w:rPr>
      </w:pPr>
      <w:bookmarkStart w:id="16" w:name="art156§1"/>
      <w:bookmarkEnd w:id="16"/>
      <w:r w:rsidRPr="006756B6">
        <w:rPr>
          <w:rFonts w:ascii="Times New Roman" w:hAnsi="Times New Roman" w:cs="Times New Roman"/>
          <w:color w:val="000000"/>
          <w:sz w:val="24"/>
          <w:szCs w:val="24"/>
        </w:rPr>
        <w:t>Na aplicação das sanções serão considerados:</w:t>
      </w:r>
    </w:p>
    <w:p w:rsidR="006508CA" w:rsidRDefault="006508CA" w:rsidP="006508CA">
      <w:pPr>
        <w:jc w:val="both"/>
        <w:rPr>
          <w:rFonts w:ascii="Times New Roman" w:hAnsi="Times New Roman" w:cs="Times New Roman"/>
          <w:color w:val="000000"/>
          <w:sz w:val="24"/>
          <w:szCs w:val="24"/>
        </w:rPr>
      </w:pPr>
      <w:bookmarkStart w:id="17" w:name="art156§1i"/>
      <w:bookmarkEnd w:id="17"/>
    </w:p>
    <w:p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a natureza e a gravidade da infração cometida;</w:t>
      </w:r>
    </w:p>
    <w:p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bookmarkStart w:id="18" w:name="art156§1ii"/>
      <w:bookmarkEnd w:id="18"/>
      <w:r w:rsidRPr="006756B6">
        <w:rPr>
          <w:rFonts w:ascii="Times New Roman" w:hAnsi="Times New Roman" w:cs="Times New Roman"/>
          <w:color w:val="000000"/>
          <w:sz w:val="24"/>
          <w:szCs w:val="24"/>
        </w:rPr>
        <w:t>as peculiaridades do caso concreto;</w:t>
      </w:r>
    </w:p>
    <w:p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bookmarkStart w:id="19" w:name="art156§1iii"/>
      <w:bookmarkEnd w:id="19"/>
      <w:r w:rsidRPr="006756B6">
        <w:rPr>
          <w:rFonts w:ascii="Times New Roman" w:hAnsi="Times New Roman" w:cs="Times New Roman"/>
          <w:color w:val="000000"/>
          <w:sz w:val="24"/>
          <w:szCs w:val="24"/>
        </w:rPr>
        <w:t>as circunstâncias agravantes ou atenuantes;</w:t>
      </w:r>
    </w:p>
    <w:p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bookmarkStart w:id="20" w:name="art156§1iv"/>
      <w:bookmarkEnd w:id="20"/>
      <w:r w:rsidRPr="006756B6">
        <w:rPr>
          <w:rFonts w:ascii="Times New Roman" w:hAnsi="Times New Roman" w:cs="Times New Roman"/>
          <w:color w:val="000000"/>
          <w:sz w:val="24"/>
          <w:szCs w:val="24"/>
        </w:rPr>
        <w:t>os danos que dela provierem para a Administração Pública;</w:t>
      </w:r>
    </w:p>
    <w:p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bookmarkStart w:id="21" w:name="art156§1v"/>
      <w:bookmarkEnd w:id="21"/>
      <w:r w:rsidRPr="006756B6">
        <w:rPr>
          <w:rFonts w:ascii="Times New Roman" w:hAnsi="Times New Roman" w:cs="Times New Roman"/>
          <w:color w:val="000000"/>
          <w:sz w:val="24"/>
          <w:szCs w:val="24"/>
        </w:rPr>
        <w:lastRenderedPageBreak/>
        <w:t>a implantação ou o aperfeiçoamento de programa de integridade, conforme normas e orientações dos órgãos de controle.</w:t>
      </w:r>
    </w:p>
    <w:p w:rsidR="006508CA" w:rsidRPr="008C0272" w:rsidRDefault="006508CA" w:rsidP="006508CA">
      <w:pPr>
        <w:jc w:val="both"/>
        <w:rPr>
          <w:rFonts w:ascii="Times New Roman" w:hAnsi="Times New Roman" w:cs="Times New Roman"/>
          <w:color w:val="000000"/>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color w:val="000000"/>
          <w:sz w:val="24"/>
          <w:szCs w:val="24"/>
        </w:rPr>
      </w:pPr>
      <w:bookmarkStart w:id="22" w:name="art156§2"/>
      <w:bookmarkEnd w:id="22"/>
      <w:r w:rsidRPr="006756B6">
        <w:rPr>
          <w:rFonts w:ascii="Times New Roman" w:hAnsi="Times New Roman" w:cs="Times New Roman"/>
          <w:color w:val="000000"/>
          <w:sz w:val="24"/>
          <w:szCs w:val="24"/>
        </w:rPr>
        <w:t>A extinção do contrato poderá ser:</w:t>
      </w:r>
    </w:p>
    <w:p w:rsidR="006508CA" w:rsidRDefault="006508CA" w:rsidP="006508CA">
      <w:pPr>
        <w:jc w:val="both"/>
        <w:rPr>
          <w:rFonts w:ascii="Times New Roman" w:hAnsi="Times New Roman" w:cs="Times New Roman"/>
          <w:color w:val="000000"/>
          <w:sz w:val="24"/>
          <w:szCs w:val="24"/>
        </w:rPr>
      </w:pPr>
      <w:bookmarkStart w:id="23" w:name="art138i"/>
      <w:bookmarkEnd w:id="23"/>
    </w:p>
    <w:p w:rsidR="006508CA" w:rsidRPr="006756B6" w:rsidRDefault="006508CA" w:rsidP="004C6936">
      <w:pPr>
        <w:pStyle w:val="PargrafodaLista"/>
        <w:widowControl/>
        <w:numPr>
          <w:ilvl w:val="0"/>
          <w:numId w:val="7"/>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determinada por ato unilateral e escrito da Administração, exceto no caso de descumprimento decorrente de sua própria conduta;</w:t>
      </w:r>
    </w:p>
    <w:p w:rsidR="006508CA" w:rsidRPr="006756B6" w:rsidRDefault="006508CA" w:rsidP="004C6936">
      <w:pPr>
        <w:pStyle w:val="PargrafodaLista"/>
        <w:widowControl/>
        <w:numPr>
          <w:ilvl w:val="0"/>
          <w:numId w:val="7"/>
        </w:numPr>
        <w:autoSpaceDE/>
        <w:autoSpaceDN/>
        <w:spacing w:line="259" w:lineRule="auto"/>
        <w:ind w:left="0" w:firstLine="284"/>
        <w:contextualSpacing/>
        <w:rPr>
          <w:rFonts w:ascii="Times New Roman" w:hAnsi="Times New Roman" w:cs="Times New Roman"/>
          <w:color w:val="000000"/>
          <w:sz w:val="24"/>
          <w:szCs w:val="24"/>
        </w:rPr>
      </w:pPr>
      <w:bookmarkStart w:id="24" w:name="art138ii"/>
      <w:bookmarkEnd w:id="24"/>
      <w:r w:rsidRPr="006756B6">
        <w:rPr>
          <w:rFonts w:ascii="Times New Roman" w:hAnsi="Times New Roman" w:cs="Times New Roman"/>
          <w:color w:val="000000"/>
          <w:sz w:val="24"/>
          <w:szCs w:val="24"/>
        </w:rPr>
        <w:t>consensual, por acordo entre as partes, por conciliação, por mediação ou por comitê de resolução de disputas, desde que haja interesse da Administração;</w:t>
      </w:r>
    </w:p>
    <w:p w:rsidR="006508CA" w:rsidRPr="006756B6" w:rsidRDefault="006508CA" w:rsidP="004C6936">
      <w:pPr>
        <w:pStyle w:val="PargrafodaLista"/>
        <w:widowControl/>
        <w:numPr>
          <w:ilvl w:val="0"/>
          <w:numId w:val="7"/>
        </w:numPr>
        <w:autoSpaceDE/>
        <w:autoSpaceDN/>
        <w:spacing w:line="259" w:lineRule="auto"/>
        <w:ind w:left="0" w:firstLine="284"/>
        <w:contextualSpacing/>
        <w:rPr>
          <w:rFonts w:ascii="Times New Roman" w:hAnsi="Times New Roman" w:cs="Times New Roman"/>
          <w:color w:val="000000"/>
          <w:sz w:val="24"/>
          <w:szCs w:val="24"/>
        </w:rPr>
      </w:pPr>
      <w:bookmarkStart w:id="25" w:name="art138iii"/>
      <w:bookmarkEnd w:id="25"/>
      <w:r w:rsidRPr="006756B6">
        <w:rPr>
          <w:rFonts w:ascii="Times New Roman" w:hAnsi="Times New Roman" w:cs="Times New Roman"/>
          <w:color w:val="000000"/>
          <w:sz w:val="24"/>
          <w:szCs w:val="24"/>
        </w:rPr>
        <w:t>determinada por decisão arbitral, em decorrência de cláusula compromissória ou compromisso arbitral, ou por decisão judicial.</w:t>
      </w:r>
    </w:p>
    <w:p w:rsidR="006508CA" w:rsidRPr="005C7FF0" w:rsidRDefault="006508CA" w:rsidP="006508CA">
      <w:pPr>
        <w:pStyle w:val="Default"/>
        <w:jc w:val="both"/>
        <w:rPr>
          <w:rFonts w:ascii="Times New Roman" w:hAnsi="Times New Roman" w:cs="Times New Roman"/>
        </w:rPr>
      </w:pPr>
    </w:p>
    <w:p w:rsidR="006508CA" w:rsidRPr="003D14EC" w:rsidRDefault="006508CA" w:rsidP="00B75D3C">
      <w:pPr>
        <w:pStyle w:val="ParagraphStyle"/>
        <w:numPr>
          <w:ilvl w:val="0"/>
          <w:numId w:val="2"/>
        </w:numPr>
        <w:tabs>
          <w:tab w:val="left" w:pos="540"/>
        </w:tabs>
        <w:ind w:left="284"/>
        <w:jc w:val="both"/>
        <w:rPr>
          <w:rFonts w:ascii="Times New Roman" w:hAnsi="Times New Roman" w:cs="Times New Roman"/>
          <w:b/>
          <w:lang w:val="pt-BR"/>
        </w:rPr>
      </w:pPr>
      <w:r w:rsidRPr="003D14EC">
        <w:rPr>
          <w:rFonts w:ascii="Times New Roman" w:hAnsi="Times New Roman" w:cs="Times New Roman"/>
          <w:b/>
          <w:lang w:val="pt-BR"/>
        </w:rPr>
        <w:t>CONTROLE DA EXECUÇÃO</w:t>
      </w:r>
    </w:p>
    <w:p w:rsidR="006508CA" w:rsidRPr="00AC23F2" w:rsidRDefault="006508CA" w:rsidP="006508CA">
      <w:pPr>
        <w:pStyle w:val="ParagraphStyle"/>
        <w:tabs>
          <w:tab w:val="left" w:pos="540"/>
        </w:tabs>
        <w:jc w:val="both"/>
        <w:rPr>
          <w:rFonts w:ascii="Times New Roman" w:hAnsi="Times New Roman" w:cs="Times New Roman"/>
          <w:lang w:val="pt-BR"/>
        </w:rPr>
      </w:pPr>
    </w:p>
    <w:p w:rsidR="006508CA" w:rsidRDefault="006508CA" w:rsidP="004C6936">
      <w:pPr>
        <w:pStyle w:val="ParagraphStyle"/>
        <w:numPr>
          <w:ilvl w:val="1"/>
          <w:numId w:val="2"/>
        </w:numPr>
        <w:tabs>
          <w:tab w:val="left" w:pos="540"/>
        </w:tabs>
        <w:ind w:left="426"/>
        <w:jc w:val="both"/>
        <w:rPr>
          <w:rFonts w:ascii="Times New Roman" w:hAnsi="Times New Roman" w:cs="Times New Roman"/>
        </w:rPr>
      </w:pPr>
      <w:r w:rsidRPr="00412B82">
        <w:rPr>
          <w:rFonts w:ascii="Times New Roman" w:hAnsi="Times New Roman" w:cs="Times New Roman"/>
        </w:rPr>
        <w:t xml:space="preserve">Os </w:t>
      </w:r>
      <w:proofErr w:type="spellStart"/>
      <w:r w:rsidRPr="00412B82">
        <w:rPr>
          <w:rFonts w:ascii="Times New Roman" w:hAnsi="Times New Roman" w:cs="Times New Roman"/>
        </w:rPr>
        <w:t>CREDENCIANTES</w:t>
      </w:r>
      <w:proofErr w:type="spellEnd"/>
      <w:r w:rsidRPr="00412B82">
        <w:rPr>
          <w:rFonts w:ascii="Times New Roman" w:hAnsi="Times New Roman" w:cs="Times New Roman"/>
        </w:rPr>
        <w:t xml:space="preserve">, através </w:t>
      </w:r>
      <w:r w:rsidRPr="00412B82">
        <w:rPr>
          <w:rFonts w:ascii="Times New Roman" w:hAnsi="Times New Roman" w:cs="Times New Roman"/>
          <w:lang w:val="pt-BR"/>
        </w:rPr>
        <w:t xml:space="preserve">da Diretoria de Recursos Humanos, </w:t>
      </w:r>
      <w:r w:rsidRPr="00412B82">
        <w:rPr>
          <w:rFonts w:ascii="Times New Roman" w:hAnsi="Times New Roman" w:cs="Times New Roman"/>
        </w:rPr>
        <w:t>realizará o acompanhamento da execução dos serviços prestados aos beneficiários, bem como fará o monitoramento do atendimento, por meio de relatórios gerenciais, que deverão ser apresentados, conforme exigências constantes do Projeto Básico, bem como as ocorrências devem ser registradas, em declaração e, anexadas ao processo dos CREDENCIADOS.</w:t>
      </w:r>
    </w:p>
    <w:p w:rsidR="006508CA" w:rsidRDefault="006508CA" w:rsidP="006508CA">
      <w:pPr>
        <w:pStyle w:val="ParagraphStyle"/>
        <w:tabs>
          <w:tab w:val="left" w:pos="540"/>
        </w:tabs>
        <w:ind w:left="426"/>
        <w:jc w:val="both"/>
        <w:rPr>
          <w:rFonts w:ascii="Times New Roman" w:hAnsi="Times New Roman" w:cs="Times New Roman"/>
        </w:rPr>
      </w:pPr>
    </w:p>
    <w:p w:rsidR="006508CA" w:rsidRPr="006756B6" w:rsidRDefault="006508CA" w:rsidP="004C6936">
      <w:pPr>
        <w:pStyle w:val="ParagraphStyle"/>
        <w:numPr>
          <w:ilvl w:val="1"/>
          <w:numId w:val="2"/>
        </w:numPr>
        <w:tabs>
          <w:tab w:val="left" w:pos="540"/>
        </w:tabs>
        <w:ind w:left="426"/>
        <w:jc w:val="both"/>
        <w:rPr>
          <w:rFonts w:ascii="Times New Roman" w:hAnsi="Times New Roman" w:cs="Times New Roman"/>
        </w:rPr>
      </w:pPr>
      <w:r w:rsidRPr="006756B6">
        <w:rPr>
          <w:rFonts w:ascii="Times New Roman" w:hAnsi="Times New Roman" w:cs="Times New Roman"/>
          <w:color w:val="000000"/>
          <w:lang w:val="pt-BR"/>
        </w:rPr>
        <w:t>A execução deste contrato será acompanhada e fiscalizada, bem como prestar toda assistência e orientação que se fizerem necessárias</w:t>
      </w:r>
      <w:r w:rsidR="00B75D3C">
        <w:rPr>
          <w:rFonts w:ascii="Times New Roman" w:hAnsi="Times New Roman" w:cs="Times New Roman"/>
          <w:color w:val="000000"/>
          <w:lang w:val="pt-BR"/>
        </w:rPr>
        <w:t xml:space="preserve"> por servidor especialmente designado.</w:t>
      </w:r>
    </w:p>
    <w:p w:rsidR="006508CA" w:rsidRPr="005C7FF0" w:rsidRDefault="006508CA" w:rsidP="006508CA">
      <w:pPr>
        <w:pStyle w:val="ParagraphStyle"/>
        <w:tabs>
          <w:tab w:val="left" w:pos="540"/>
        </w:tabs>
        <w:jc w:val="both"/>
        <w:rPr>
          <w:rFonts w:ascii="Times New Roman" w:hAnsi="Times New Roman" w:cs="Times New Roman"/>
        </w:rPr>
      </w:pPr>
    </w:p>
    <w:p w:rsidR="006508CA" w:rsidRDefault="006508CA" w:rsidP="00B75D3C">
      <w:pPr>
        <w:pStyle w:val="ParagraphStyle"/>
        <w:numPr>
          <w:ilvl w:val="0"/>
          <w:numId w:val="2"/>
        </w:numPr>
        <w:tabs>
          <w:tab w:val="left" w:pos="540"/>
        </w:tabs>
        <w:ind w:left="284"/>
        <w:jc w:val="both"/>
        <w:rPr>
          <w:rFonts w:ascii="Times New Roman" w:hAnsi="Times New Roman" w:cs="Times New Roman"/>
          <w:b/>
          <w:lang w:val="pt-BR"/>
        </w:rPr>
      </w:pPr>
      <w:r w:rsidRPr="005C7FF0">
        <w:rPr>
          <w:rFonts w:ascii="Times New Roman" w:hAnsi="Times New Roman" w:cs="Times New Roman"/>
          <w:b/>
          <w:lang w:val="pt-BR"/>
        </w:rPr>
        <w:t>PRAZO DE VALIDADE</w:t>
      </w:r>
      <w:r>
        <w:rPr>
          <w:rFonts w:ascii="Times New Roman" w:hAnsi="Times New Roman" w:cs="Times New Roman"/>
          <w:b/>
          <w:lang w:val="pt-BR"/>
        </w:rPr>
        <w:t xml:space="preserve"> DO CONTRATO</w:t>
      </w:r>
    </w:p>
    <w:p w:rsidR="006508CA" w:rsidRPr="00517DA5" w:rsidRDefault="006508CA" w:rsidP="006508CA">
      <w:pPr>
        <w:pStyle w:val="ParagraphStyle"/>
        <w:tabs>
          <w:tab w:val="left" w:pos="540"/>
        </w:tabs>
        <w:jc w:val="both"/>
        <w:rPr>
          <w:rFonts w:ascii="Times New Roman" w:hAnsi="Times New Roman" w:cs="Times New Roman"/>
        </w:rPr>
      </w:pPr>
    </w:p>
    <w:p w:rsidR="006508CA" w:rsidRPr="00517DA5" w:rsidRDefault="006508CA" w:rsidP="004C6936">
      <w:pPr>
        <w:pStyle w:val="ParagraphStyle"/>
        <w:numPr>
          <w:ilvl w:val="1"/>
          <w:numId w:val="2"/>
        </w:numPr>
        <w:tabs>
          <w:tab w:val="left" w:pos="540"/>
        </w:tabs>
        <w:ind w:left="426"/>
        <w:jc w:val="both"/>
        <w:rPr>
          <w:rFonts w:ascii="Times New Roman" w:hAnsi="Times New Roman" w:cs="Times New Roman"/>
          <w:lang w:val="pt-BR"/>
        </w:rPr>
      </w:pPr>
      <w:r w:rsidRPr="00517DA5">
        <w:rPr>
          <w:rFonts w:ascii="Times New Roman" w:hAnsi="Times New Roman" w:cs="Times New Roman"/>
        </w:rPr>
        <w:t>O contrato terá prazo de validade de 12 (doze) meses</w:t>
      </w:r>
      <w:r>
        <w:rPr>
          <w:rFonts w:ascii="Times New Roman" w:hAnsi="Times New Roman" w:cs="Times New Roman"/>
          <w:lang w:val="pt-BR"/>
        </w:rPr>
        <w:t>, podendo ser prorrogado.</w:t>
      </w:r>
    </w:p>
    <w:p w:rsidR="006508CA" w:rsidRDefault="006508CA" w:rsidP="006508CA">
      <w:pPr>
        <w:pStyle w:val="ParagraphStyle"/>
        <w:tabs>
          <w:tab w:val="left" w:pos="540"/>
        </w:tabs>
        <w:jc w:val="both"/>
        <w:rPr>
          <w:rFonts w:ascii="Times New Roman" w:hAnsi="Times New Roman" w:cs="Times New Roman"/>
          <w:lang w:val="pt-BR"/>
        </w:rPr>
      </w:pPr>
    </w:p>
    <w:p w:rsidR="006508CA" w:rsidRPr="00581913" w:rsidRDefault="006508CA" w:rsidP="00B75D3C">
      <w:pPr>
        <w:pStyle w:val="PargrafodaLista"/>
        <w:widowControl/>
        <w:numPr>
          <w:ilvl w:val="0"/>
          <w:numId w:val="2"/>
        </w:numPr>
        <w:autoSpaceDE/>
        <w:autoSpaceDN/>
        <w:spacing w:line="259" w:lineRule="auto"/>
        <w:ind w:left="284"/>
        <w:contextualSpacing/>
        <w:rPr>
          <w:rFonts w:ascii="Times New Roman" w:hAnsi="Times New Roman" w:cs="Times New Roman"/>
          <w:b/>
          <w:color w:val="000000"/>
          <w:sz w:val="24"/>
          <w:szCs w:val="24"/>
        </w:rPr>
      </w:pPr>
      <w:r w:rsidRPr="00581913">
        <w:rPr>
          <w:rFonts w:ascii="Times New Roman" w:hAnsi="Times New Roman" w:cs="Times New Roman"/>
          <w:b/>
          <w:color w:val="000000"/>
          <w:sz w:val="24"/>
          <w:szCs w:val="24"/>
        </w:rPr>
        <w:t>DO REAJUSTE</w:t>
      </w:r>
    </w:p>
    <w:p w:rsidR="006508CA" w:rsidRPr="00E02D09" w:rsidRDefault="006508CA" w:rsidP="006508CA">
      <w:pPr>
        <w:jc w:val="both"/>
        <w:rPr>
          <w:rFonts w:ascii="Times New Roman" w:hAnsi="Times New Roman" w:cs="Times New Roman"/>
          <w:color w:val="FF0000"/>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lang w:val="x-none"/>
        </w:rPr>
      </w:pPr>
      <w:r w:rsidRPr="006756B6">
        <w:rPr>
          <w:rFonts w:ascii="Times New Roman" w:hAnsi="Times New Roman" w:cs="Times New Roman"/>
          <w:sz w:val="24"/>
          <w:szCs w:val="24"/>
          <w:lang w:val="x-none"/>
        </w:rPr>
        <w:t>Dentro do prazo de vigência do contrato e mediante solicitação da contratada, os preços contratados poderão sofrer reajuste somente após o interregno de um ano, aplicando-se IPCA (Índice Nacional de Preços ao Consumidor Amplo) ou outro índice que venha substituí-lo, exclusivamente para as obrigações iniciadas e concluídas após a ocorrência da anualidade.</w:t>
      </w:r>
    </w:p>
    <w:p w:rsidR="006508CA" w:rsidRDefault="006508CA" w:rsidP="006508CA">
      <w:pPr>
        <w:jc w:val="both"/>
        <w:rPr>
          <w:rFonts w:ascii="Times New Roman" w:hAnsi="Times New Roman" w:cs="Times New Roman"/>
          <w:color w:val="FF0000"/>
          <w:sz w:val="24"/>
          <w:szCs w:val="24"/>
        </w:rPr>
      </w:pPr>
    </w:p>
    <w:p w:rsidR="006508CA" w:rsidRPr="00581913" w:rsidRDefault="006508CA" w:rsidP="00B75D3C">
      <w:pPr>
        <w:pStyle w:val="PargrafodaLista"/>
        <w:widowControl/>
        <w:numPr>
          <w:ilvl w:val="0"/>
          <w:numId w:val="2"/>
        </w:numPr>
        <w:autoSpaceDE/>
        <w:autoSpaceDN/>
        <w:spacing w:line="259" w:lineRule="auto"/>
        <w:ind w:left="284"/>
        <w:contextualSpacing/>
        <w:rPr>
          <w:rFonts w:ascii="Times New Roman" w:hAnsi="Times New Roman" w:cs="Times New Roman"/>
          <w:b/>
          <w:color w:val="000000"/>
          <w:sz w:val="24"/>
          <w:szCs w:val="24"/>
        </w:rPr>
      </w:pPr>
      <w:r w:rsidRPr="00581913">
        <w:rPr>
          <w:rFonts w:ascii="Times New Roman" w:hAnsi="Times New Roman" w:cs="Times New Roman"/>
          <w:b/>
          <w:color w:val="000000"/>
          <w:sz w:val="24"/>
          <w:szCs w:val="24"/>
        </w:rPr>
        <w:t>DA MANUTENÇÃO DO EQUILÍBRIO ECONÔMICO-FINANCEIRO DO CONTRATO</w:t>
      </w:r>
    </w:p>
    <w:p w:rsidR="006508CA" w:rsidRDefault="006508CA" w:rsidP="006508CA">
      <w:pPr>
        <w:jc w:val="both"/>
        <w:rPr>
          <w:rFonts w:ascii="Times New Roman" w:hAnsi="Times New Roman" w:cs="Times New Roman"/>
          <w:b/>
          <w:color w:val="000000"/>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CREDENCIADO somente poderá utilizar-se do pedido de reequilíbrio econômico-financeiro mediante uma solicitação administrativa, por escrito, feita através de Processo Administrativo, na Seção de Protocolo e Arquivo. </w:t>
      </w:r>
    </w:p>
    <w:p w:rsidR="006508CA" w:rsidRPr="00416AF2" w:rsidRDefault="006508CA" w:rsidP="006508CA">
      <w:pPr>
        <w:ind w:left="426"/>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Na solicitação, por escrita, de reequilíbrio econômico-financeiro, o CREDENCIADO deverá acostar documentos comprobatórios que demonstrem o suposto desequilíbrio. </w:t>
      </w:r>
    </w:p>
    <w:p w:rsidR="006508CA" w:rsidRPr="00416AF2" w:rsidRDefault="006508CA" w:rsidP="006508CA">
      <w:pPr>
        <w:ind w:left="426"/>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É vedada a inclusão, por ocasião do reequilíbrio econômico-financeiro, de benefícios não previstos na proposta de preços inicial, exceto quando se tornarem obrigatórios, por força normativa.</w:t>
      </w:r>
    </w:p>
    <w:p w:rsidR="006508CA" w:rsidRPr="00416AF2" w:rsidRDefault="006508CA" w:rsidP="006508CA">
      <w:pPr>
        <w:ind w:left="426"/>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lastRenderedPageBreak/>
        <w:t xml:space="preserve">O reequilíbrio econômico-financeiro somente será concedido mediante a comprovação, pelo CREDENCIADO, do aumento dos custos, considerando-se: </w:t>
      </w:r>
    </w:p>
    <w:p w:rsidR="006508CA" w:rsidRPr="00416AF2" w:rsidRDefault="006508CA" w:rsidP="006508CA">
      <w:pPr>
        <w:jc w:val="both"/>
        <w:rPr>
          <w:rFonts w:ascii="Times New Roman" w:hAnsi="Times New Roman" w:cs="Times New Roman"/>
          <w:sz w:val="24"/>
          <w:szCs w:val="24"/>
        </w:rPr>
      </w:pPr>
    </w:p>
    <w:p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a) Os preços praticados no mercado ou em outros contratos da Administração Pública; </w:t>
      </w:r>
    </w:p>
    <w:p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b) as particularidades do Contrato em vigência; </w:t>
      </w:r>
    </w:p>
    <w:p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c) a sinistralidade das apólices, mediante apresentação de relatórios de utilização e de estatísticas, atendendo às exigências descritas neste Edital; </w:t>
      </w:r>
    </w:p>
    <w:p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d) apresentação de nova planilha, com a variação dos custos; e </w:t>
      </w:r>
    </w:p>
    <w:p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e) indicadores setoriais, tabelas de fabricantes, valores oficiais de referência, tarifas públicas ou outros equivalentes. </w:t>
      </w:r>
    </w:p>
    <w:p w:rsidR="006508CA" w:rsidRPr="00416AF2" w:rsidRDefault="006508CA" w:rsidP="006508CA">
      <w:pPr>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A decisão sobre o pedido de reequilíbrio econômico-financeiro deve ser feita no prazo máximo de 60 (sessenta) dias, contados a partir da solicitação e da entrega dos comprovantes de variação dos custos. </w:t>
      </w:r>
    </w:p>
    <w:p w:rsidR="006508CA" w:rsidRPr="00416AF2" w:rsidRDefault="006508CA" w:rsidP="006508CA">
      <w:pPr>
        <w:ind w:left="426"/>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reequilíbrio econômico-financeiro ficará, suspenso enquanto os CREDENCIADOS não cumprirem os atos ou apresentarem a documentação solicitada, pelos CREDENCIANTES, para a comprovação da variação dos custos. </w:t>
      </w:r>
    </w:p>
    <w:p w:rsidR="006508CA" w:rsidRPr="00416AF2" w:rsidRDefault="006508CA" w:rsidP="006508CA">
      <w:pPr>
        <w:ind w:left="426"/>
        <w:jc w:val="both"/>
        <w:rPr>
          <w:rFonts w:ascii="Times New Roman" w:hAnsi="Times New Roman" w:cs="Times New Roman"/>
          <w:sz w:val="24"/>
          <w:szCs w:val="24"/>
        </w:rPr>
      </w:pPr>
    </w:p>
    <w:p w:rsidR="006508CA"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 Os CREDENCIANTES poderão realizar diligências, para conferir a variação de custos, alegada pelos CREDENCIADOS.</w:t>
      </w:r>
    </w:p>
    <w:p w:rsidR="006508CA" w:rsidRPr="006756B6" w:rsidRDefault="006508CA" w:rsidP="006508CA">
      <w:pPr>
        <w:pStyle w:val="PargrafodaLista"/>
        <w:ind w:left="426"/>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reequilíbrio econômico-financeiro considerará: </w:t>
      </w:r>
    </w:p>
    <w:p w:rsidR="006508CA" w:rsidRPr="00416AF2" w:rsidRDefault="006508CA" w:rsidP="006508CA">
      <w:pPr>
        <w:jc w:val="both"/>
        <w:rPr>
          <w:rFonts w:ascii="Times New Roman" w:hAnsi="Times New Roman" w:cs="Times New Roman"/>
          <w:sz w:val="24"/>
          <w:szCs w:val="24"/>
        </w:rPr>
      </w:pPr>
    </w:p>
    <w:p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a) a sinistralidade de cada CREDENCIADO, em separado, consolidando todos os Planos Credenciados por ela, em uma carteira única; </w:t>
      </w:r>
    </w:p>
    <w:p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b) a diferença entre o menor novo preço e o maior novo preço de cada Plano, após reajustes, o reequilíbrio não poderá ser superior à, 20% (vinte por cento), do novo preço máximo, sempre considerando os valores, por Plano e por Faixa Etária. </w:t>
      </w:r>
    </w:p>
    <w:p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c) o balizador para a diferença especificada o subitem „b‟, do item </w:t>
      </w:r>
      <w:r>
        <w:rPr>
          <w:rFonts w:ascii="Times New Roman" w:hAnsi="Times New Roman" w:cs="Times New Roman"/>
          <w:sz w:val="24"/>
          <w:szCs w:val="24"/>
        </w:rPr>
        <w:t>18.8</w:t>
      </w:r>
      <w:r w:rsidRPr="00416AF2">
        <w:rPr>
          <w:rFonts w:ascii="Times New Roman" w:hAnsi="Times New Roman" w:cs="Times New Roman"/>
          <w:sz w:val="24"/>
          <w:szCs w:val="24"/>
        </w:rPr>
        <w:t>, será o novo preço máximo, como forma de garantir os equilíbrios dos Contratos e evitar seleções adversas.</w:t>
      </w:r>
    </w:p>
    <w:p w:rsidR="006508CA" w:rsidRDefault="006508CA" w:rsidP="006508CA">
      <w:pPr>
        <w:jc w:val="both"/>
        <w:rPr>
          <w:rFonts w:ascii="Times New Roman" w:hAnsi="Times New Roman" w:cs="Times New Roman"/>
          <w:color w:val="000000"/>
          <w:sz w:val="24"/>
          <w:szCs w:val="24"/>
        </w:rPr>
      </w:pPr>
    </w:p>
    <w:p w:rsidR="006508CA" w:rsidRPr="00581913" w:rsidRDefault="006508CA" w:rsidP="00B75D3C">
      <w:pPr>
        <w:pStyle w:val="PargrafodaLista"/>
        <w:widowControl/>
        <w:numPr>
          <w:ilvl w:val="0"/>
          <w:numId w:val="2"/>
        </w:numPr>
        <w:autoSpaceDE/>
        <w:autoSpaceDN/>
        <w:spacing w:line="259" w:lineRule="auto"/>
        <w:ind w:left="284"/>
        <w:contextualSpacing/>
        <w:rPr>
          <w:rFonts w:ascii="Times New Roman" w:hAnsi="Times New Roman" w:cs="Times New Roman"/>
          <w:b/>
          <w:bCs/>
          <w:sz w:val="24"/>
          <w:szCs w:val="24"/>
        </w:rPr>
      </w:pPr>
      <w:r w:rsidRPr="00581913">
        <w:rPr>
          <w:rFonts w:ascii="Times New Roman" w:hAnsi="Times New Roman" w:cs="Times New Roman"/>
          <w:b/>
          <w:bCs/>
          <w:sz w:val="24"/>
          <w:szCs w:val="24"/>
        </w:rPr>
        <w:t xml:space="preserve">DA REVOGAÇÃO DO EDITAL DE CREDENCIAMENTO </w:t>
      </w:r>
    </w:p>
    <w:p w:rsidR="006508CA" w:rsidRPr="00416AF2" w:rsidRDefault="006508CA" w:rsidP="006508CA">
      <w:pPr>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O presente Edital de Credenciamento poderá ser revogado, por razões de interesse público, decorrentes de fatos supervenientes, devidamente comprovados, pertinentes e suficientes para justificar sua revogação.</w:t>
      </w:r>
    </w:p>
    <w:p w:rsidR="006508CA" w:rsidRDefault="006508CA" w:rsidP="006508CA">
      <w:pPr>
        <w:jc w:val="both"/>
        <w:rPr>
          <w:rFonts w:ascii="Times New Roman" w:hAnsi="Times New Roman" w:cs="Times New Roman"/>
          <w:color w:val="000000"/>
          <w:sz w:val="24"/>
          <w:szCs w:val="24"/>
        </w:rPr>
      </w:pPr>
    </w:p>
    <w:p w:rsidR="006508CA" w:rsidRPr="00683138" w:rsidRDefault="006508CA" w:rsidP="00B75D3C">
      <w:pPr>
        <w:pStyle w:val="PargrafodaLista"/>
        <w:widowControl/>
        <w:numPr>
          <w:ilvl w:val="0"/>
          <w:numId w:val="2"/>
        </w:numPr>
        <w:autoSpaceDE/>
        <w:autoSpaceDN/>
        <w:spacing w:line="259" w:lineRule="auto"/>
        <w:ind w:left="284"/>
        <w:contextualSpacing/>
        <w:rPr>
          <w:rFonts w:ascii="Times New Roman" w:hAnsi="Times New Roman" w:cs="Times New Roman"/>
          <w:b/>
          <w:color w:val="000000"/>
          <w:sz w:val="24"/>
          <w:szCs w:val="24"/>
        </w:rPr>
      </w:pPr>
      <w:r w:rsidRPr="00683138">
        <w:rPr>
          <w:rFonts w:ascii="Times New Roman" w:hAnsi="Times New Roman" w:cs="Times New Roman"/>
          <w:b/>
          <w:color w:val="000000"/>
          <w:sz w:val="24"/>
          <w:szCs w:val="24"/>
        </w:rPr>
        <w:t xml:space="preserve">DA </w:t>
      </w:r>
      <w:r w:rsidRPr="00683138">
        <w:rPr>
          <w:rFonts w:ascii="Times New Roman" w:hAnsi="Times New Roman" w:cs="Times New Roman"/>
          <w:b/>
          <w:sz w:val="24"/>
          <w:szCs w:val="24"/>
        </w:rPr>
        <w:t>ADESÃO, INCLUSÃO E EXCLUSÃO DE BENEFICIÁRIOS</w:t>
      </w:r>
    </w:p>
    <w:p w:rsidR="006508CA" w:rsidRDefault="006508CA" w:rsidP="006508CA">
      <w:pPr>
        <w:jc w:val="both"/>
        <w:rPr>
          <w:rFonts w:ascii="Times New Roman" w:hAnsi="Times New Roman" w:cs="Times New Roman"/>
          <w:b/>
          <w:color w:val="000000"/>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Qualquer beneficiário, a seu exclusivo critério, poderá solicitar adesão e exclusão nos Planos de Seguro – Seguro de Vida e Acidentes Pessoais de que tratam este Instrumento.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Todos os Servidores Públicos Municipais poderão realizar, de forma facultativa, adesão, a um dos Planos de Seguro – Seguro de Vida e Acidentes Pessoais que foram CREDENCIADOS, caso exista interesse.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lastRenderedPageBreak/>
        <w:t xml:space="preserve">Caso o titular queira fazer adesão de seus dependentes, todo o grupo familiar deverá ter os mesmos Planos do titular.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Não será permitido que dependentes tenham planos diferentes do titular.</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Todos os Servidores Públicos Municipais interessados poderão fazer a adesão, após a finalização do Credenciamento, em períodos e locais a serem definidos e organizados pelos CREDENCIADOS.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Caberá os CREDENCIADOS, o fornecimento de material explicativo, quanto aos seus Planos e valores, de maneira a esclarecer, adequadamente, o Servidor Público Municipal, retirando dúvidas e omissões acaso existentes.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Caberá aos CREDENCIADOS, por meio de Processo Administrativo, realizar todas as inclusões das novas adesões, em tempo hábil, de acordo com os prazos fixados neste Edital.</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Concretizada a adesão, o beneficiário não poderá mudar o Plano escolhido até o aniversário da apólice, qual seja transcorrido 12 (doze) meses, quando poderá fazer nova opção de Operadora e de Níveis de Planos. Mas o beneficiário poderá acrescer ao Plano realizado, novos Planos e inclusão de dependentes.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 1º (primeiro) período da adesão inicia-se após a assinatura do Contrato de Credenciamento ou, ultrapassados os primeiros 30(trinta) dias, a contagem se inicia da data da adesão.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 prazo para movimentações, previstas no Item 21.8 deste Edital, será de 30 (trinta) dias, após aniversário da apólice e publicação de valores, sem quaisquer perdas de cobertura ou carências para os beneficiários.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Para os Servidores Públicos Municipais recém vinculados aos CREDENCIANTES, será dado um prazo de, até 120 (cento e vinte) dias, da sua admissão, para realização de adesão e inclusão aos planos ofertados pelos CREDENCIADOS, sendo que as inclusões realizadas, fora deste prazo, deverão cumprir as carências fixadas pelos CREDENCIADOS.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Para efeito deste instrumento, são considerados beneficiários do Plano Securitário - Seguro de Vidas e Acidentes Pessoais:</w:t>
      </w:r>
    </w:p>
    <w:p w:rsidR="006508CA" w:rsidRPr="00E90F10" w:rsidRDefault="006508CA" w:rsidP="006508CA">
      <w:pPr>
        <w:jc w:val="both"/>
        <w:rPr>
          <w:rFonts w:ascii="Times New Roman" w:hAnsi="Times New Roman" w:cs="Times New Roman"/>
          <w:sz w:val="24"/>
          <w:szCs w:val="24"/>
        </w:rPr>
      </w:pP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t>a) Na qualidade de Beneficiário Titular, apenas os Servidores Públicos Municipais Ativos, integrantes da Administração Pública Direta e Indireta, efetivos ou comissionados.</w:t>
      </w: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t xml:space="preserve">b) Na qualidade de Beneficiário-Dependente do Servidor Público Municipal: </w:t>
      </w: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t xml:space="preserve">b.1) o cônjuge; </w:t>
      </w: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t>b.2) o companheiro ou companheira de união estável com Certidão, realizado em Cartório de Notas;</w:t>
      </w: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t xml:space="preserve">b.3) o companheiro ou a companheira de união homoafetiva, obedecidos os mesmos critérios para o reconhecimento da união estável; </w:t>
      </w: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t xml:space="preserve">c) a pessoa separada, judicialmente ou, divorciada, ou que teve a sua união estável reconhecida e dissolvida, judicialmente, com percepção de pensão alimentícia; </w:t>
      </w: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t>d) os filhos e os enteados, solteiros, até 21 (vinte e um) anos de idade ou, se inválidos, enquanto durar a invalidez;</w:t>
      </w: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lastRenderedPageBreak/>
        <w:t xml:space="preserve">e) os filhos e enteados, entre 21(vinte e um) e 24 (vinte e quatro) anos de idade, estudantes de curso regular reconhecido pelo Ministério da Educação - MEC; e </w:t>
      </w:r>
    </w:p>
    <w:p w:rsidR="006508CA" w:rsidRPr="00E90F10" w:rsidRDefault="006508CA" w:rsidP="006508CA">
      <w:pPr>
        <w:ind w:left="284" w:hanging="284"/>
        <w:jc w:val="both"/>
        <w:rPr>
          <w:rFonts w:ascii="Times New Roman" w:hAnsi="Times New Roman" w:cs="Times New Roman"/>
          <w:sz w:val="24"/>
          <w:szCs w:val="24"/>
        </w:rPr>
      </w:pPr>
      <w:r w:rsidRPr="00E90F10">
        <w:rPr>
          <w:rFonts w:ascii="Times New Roman" w:hAnsi="Times New Roman" w:cs="Times New Roman"/>
          <w:sz w:val="24"/>
          <w:szCs w:val="24"/>
        </w:rPr>
        <w:t xml:space="preserve">f) o menor, sob guarda ou tutela concedida, por Decisão Judicial, observado o disposto nos subitens “d” e “e”. </w:t>
      </w:r>
    </w:p>
    <w:p w:rsidR="006508CA" w:rsidRPr="00E90F10" w:rsidRDefault="006508CA" w:rsidP="006508CA">
      <w:pPr>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É assegurada a inclusão: </w:t>
      </w:r>
    </w:p>
    <w:p w:rsidR="006508CA" w:rsidRPr="00E90F10" w:rsidRDefault="006508CA" w:rsidP="006508CA">
      <w:pPr>
        <w:jc w:val="both"/>
        <w:rPr>
          <w:rFonts w:ascii="Times New Roman" w:hAnsi="Times New Roman" w:cs="Times New Roman"/>
          <w:sz w:val="24"/>
          <w:szCs w:val="24"/>
        </w:rPr>
      </w:pPr>
    </w:p>
    <w:p w:rsidR="006508CA" w:rsidRPr="00E90F10" w:rsidRDefault="006508CA" w:rsidP="004C6936">
      <w:pPr>
        <w:pStyle w:val="PargrafodaLista"/>
        <w:widowControl/>
        <w:numPr>
          <w:ilvl w:val="1"/>
          <w:numId w:val="7"/>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do recém-nascido, filho natural do Servidor Público Municipal ativo, isento do cumprimento dos períodos de carência, desde que a inscrição ocorra no prazo máximo de 30 (trinta) dias, após o evento nascimento ou adoção; </w:t>
      </w:r>
    </w:p>
    <w:p w:rsidR="006508CA" w:rsidRPr="00E90F10" w:rsidRDefault="006508CA" w:rsidP="004C6936">
      <w:pPr>
        <w:pStyle w:val="PargrafodaLista"/>
        <w:widowControl/>
        <w:numPr>
          <w:ilvl w:val="1"/>
          <w:numId w:val="7"/>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do filho adotivo, menor, com o aproveitamento dos períodos de carência, eventualmente já cumpridos pelo beneficiário; </w:t>
      </w:r>
    </w:p>
    <w:p w:rsidR="006508CA" w:rsidRPr="00E90F10" w:rsidRDefault="006508CA" w:rsidP="006508CA">
      <w:pPr>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 adesão dos beneficiários titulares será feita mediante a assinatura de um "Termo de Adesão", a ser fornecido pelo CREDENCIADO, elaborado de acordo com as regras estabelecidas pela Operadora, observando as regras deste Edital e da Proposta apresentada, fiscalizada pela Gestão Municipal.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No “Termo de Adesão” deverá constar o CREDENCIADO que o Servidor Público Municipal optou, bem como o Plano escolhido.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 adesão dos dependentes será feita pelo respectivo beneficiário titular, mediante a assinatura de um "Termo de Adesão", de acordo com as regras deste instrumento, no qual deverá constar a opção de um dos CREDENCIADOS e o Plano escolhido.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 Servidor Público Municipal, ao escolher o CREDENCIADO e o Plano, deverá quitar, de forma individual, por cada dependente, que vier a aderir ao Plano de Saúde do beneficiário titular.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 adesão dos beneficiários dependentes não poderá se dar em planos distintos dos escolhidos pelo respectivo beneficiário titular, sendo, o ônus decorrente da adesão, de inteira responsabilidade do beneficiário titular.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Caberá ao beneficiário titular autorizar o desconto, em folha de pagamento, referente à adesão de beneficiários dependente ao Plano Securitário que aderiu.</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Ficará incumbido ao Município arcar com a responsabilidade do repasse, de acordo com a Tabela de valores do Plano escolhido, do pagamento descontado, em folha, do Servidor Público Municipal, aderente ao Plano Securitário. </w:t>
      </w:r>
    </w:p>
    <w:p w:rsidR="006508CA" w:rsidRPr="00E90F10" w:rsidRDefault="006508CA" w:rsidP="006508CA">
      <w:pPr>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Os beneficiários dependentes já incluídos em um dos Planos, por beneficiário titular, que venha a falecer durante o período de vigência do Contrato, poderão permanecer sendo beneficiados, dentro dos limites e condições estabelecidos neste instrumento, desde que assuma o respectivo custeio das despesas, por meio de boleto bancário, encaminhado, diretamente, pelo CREDENCIADO, com conhecimento dos CREDENCIANTES.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lastRenderedPageBreak/>
        <w:t xml:space="preserve">O beneficiário titular poderá solicitar sua exclusão, voluntária, do Plano ao qual tenha aderido, a qualquer tempo, mediante a assinatura de um "Termo de Exclusão", o qual será encaminhado aos CREDENCIANTES, para fins de paralisação dos descontos em seu contracheque.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A exclusão do Servidor Público Municipal implicará na exclusão de TODOS os seus dependentes.</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 exclusão do beneficiário se dará através de comunicação, via sistemas do CREDENCIANTES, para os CREDENCIADOS.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Os beneficiários excluídos não serão obrigados a devolver seus cartões de identificação.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As exclusões compulsórias do Plano Securitário - Seguro de Vida e Acidentes Pessoais ocorrerão nas seguintes situações: </w:t>
      </w:r>
    </w:p>
    <w:p w:rsidR="006508CA" w:rsidRPr="00E90F10" w:rsidRDefault="006508CA" w:rsidP="006508CA">
      <w:pPr>
        <w:jc w:val="both"/>
        <w:rPr>
          <w:rFonts w:ascii="Times New Roman" w:hAnsi="Times New Roman" w:cs="Times New Roman"/>
          <w:sz w:val="24"/>
          <w:szCs w:val="24"/>
        </w:rPr>
      </w:pPr>
    </w:p>
    <w:p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exoneração ou dispensa do cargo ou emprego;</w:t>
      </w:r>
    </w:p>
    <w:p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não pagamento da mensalidade, por período superior a 60 (sessenta) dias consecutivos, nos últimos 12 (doze) meses de vigência do Contrato, desde que o Servidor Público Municipal seja, comprovadamente, notificado pelos CREDENCIADOS, até o 50º (quinquagésimo) dia de inadimplência; </w:t>
      </w:r>
    </w:p>
    <w:p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decisão administrativa ou judicial; </w:t>
      </w:r>
    </w:p>
    <w:p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fraude ou inadimplência; e</w:t>
      </w:r>
    </w:p>
    <w:p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Outras situações previstas em Lei.</w:t>
      </w:r>
    </w:p>
    <w:p w:rsidR="006508CA" w:rsidRPr="00E90F10" w:rsidRDefault="006508CA" w:rsidP="006508CA">
      <w:pPr>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 exclusão do Servidor Público Municipal do Plano Securitário - Seguro de Vida e Acidentes Pessoais se dará pela ocorrência de evento ou, de ato que implique na suspensão, mesmo que temporária, de seus vencimentos, tais como exoneração e demissão.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No caso de suspensão de remuneração ou proventos, ou licença, sem vencimentos, mesmo que, temporariamente, o beneficiário terá a opção de manter-se no Plano Securitário - Seguro de Vida e Acidentes Pessoais, desde que assuma o respectivo custeio das despesas, através de boleto bancário, encaminhado, diretamente, pelos CREDENCIADOS, com conhecimento do Município de Laranjeiras do Sul/PR.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No caso de cessão a outro Órgão, Estado ou Município: a) caso a cessão seja com ônus para o Município, o beneficiário permanecerá no Plano Securitário - Seguro de Vida e Acidentes Pessoais, mantendo as mesmas condições já aplicadas, caso opte pela não permanecia, o beneficiário deverá procurar os CREDENCIANTES, para solicitar sua exclusão; b) caso a cessão seja sem ônus para o Município, o beneficiário poderá optar por permanecer no Plano Securitário - Seguro de Vida e Acidentes Pessoais, devendo assumir, integralmente, durante o período do afastamento, o respectivo custeio das despesas, através de boleto bancário, encaminhado, diretamente, pelos CREDENCIADOS.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Nos casos de afastamento por motivo de licença médica, o beneficiário poderá permanecer no Plano Securitário - Seguro de Vida e Acidentes Pessoais, devendo assumir, durante o período, o respectivo custeio das despesas, por meio de boleto bancário, encaminhado, </w:t>
      </w:r>
      <w:r w:rsidRPr="00E90F10">
        <w:rPr>
          <w:rFonts w:ascii="Times New Roman" w:hAnsi="Times New Roman" w:cs="Times New Roman"/>
          <w:sz w:val="24"/>
          <w:szCs w:val="24"/>
        </w:rPr>
        <w:lastRenderedPageBreak/>
        <w:t xml:space="preserve">diretamente, pelos CREDENCIADOS, com conhecimento do Município de Laranjeiras do Sul.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É garantida a manutenção de beneficiários titulares, após a perda do vínculo com os CREDENCIANTES, desde que assumam, integralmente, o respectivo custeio das despesas, através de boleto bancário, encaminhado, diretamente, pelos CREDENCIADOS.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Sendo o Contrato de permanência vinculado aos CREDENCIADOS, os CREDENCIANTES ficam isentos de qualquer responsabilidade que venha a ocorrer, após a perda do vínculo.</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Os CREDENCIADOS só poderão excluir ou, suspender o Plano Securitário - Seguro de Vida e Acidentes Pessoais, dos beneficiários, sem a anuência dos CREDENCIANTES, nas hipóteses de fraude ou por perda de vínculo do titular.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Na falta ou insuficiência de margem consignável, o Servidor Público Municipal deverá assumir o custeio das despesas, por meio de boleto bancário, encaminhado, diretamente, pelos CREDENCIADOS.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Os CREDENCIANTES não serão responsáveis pela utilização irregular dos serviços viabilizados pelos CREDENCIADOS, nem por eventuais débitos ocorridos, após ter comunicado quais os eventos implicam em exclusão de quaisquer beneficiários.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 Servidor Público Municipal inadimplente deverá quitar seus débitos, junto aos CREDENCIADOS, mesmo em caso de exclusão.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Todos os procedimentos referentes à operacionalização do Plano seguirão a Legislação vigente do Município. </w:t>
      </w:r>
    </w:p>
    <w:p w:rsidR="006508CA" w:rsidRPr="00E90F10" w:rsidRDefault="006508CA" w:rsidP="006508CA">
      <w:pPr>
        <w:ind w:left="426"/>
        <w:jc w:val="both"/>
        <w:rPr>
          <w:rFonts w:ascii="Times New Roman" w:hAnsi="Times New Roman" w:cs="Times New Roman"/>
          <w:sz w:val="24"/>
          <w:szCs w:val="24"/>
        </w:rPr>
      </w:pPr>
    </w:p>
    <w:p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Todas as movimentações e adesões deverão seguir um modelo de layout, a ser disponibilizado pelos CREDENCIANTES, para todos os Planos Credenciados.</w:t>
      </w:r>
    </w:p>
    <w:p w:rsidR="006508CA" w:rsidRDefault="006508CA" w:rsidP="006508CA">
      <w:pPr>
        <w:jc w:val="both"/>
        <w:rPr>
          <w:rFonts w:ascii="Times New Roman" w:hAnsi="Times New Roman" w:cs="Times New Roman"/>
          <w:color w:val="000000"/>
          <w:sz w:val="24"/>
          <w:szCs w:val="24"/>
        </w:rPr>
      </w:pPr>
    </w:p>
    <w:p w:rsidR="006508CA" w:rsidRPr="00581913" w:rsidRDefault="006508CA" w:rsidP="00662016">
      <w:pPr>
        <w:pStyle w:val="PargrafodaLista"/>
        <w:widowControl/>
        <w:numPr>
          <w:ilvl w:val="0"/>
          <w:numId w:val="2"/>
        </w:numPr>
        <w:autoSpaceDE/>
        <w:autoSpaceDN/>
        <w:spacing w:line="259" w:lineRule="auto"/>
        <w:ind w:left="284"/>
        <w:contextualSpacing/>
        <w:rPr>
          <w:rFonts w:ascii="Times New Roman" w:hAnsi="Times New Roman" w:cs="Times New Roman"/>
          <w:b/>
          <w:bCs/>
          <w:sz w:val="24"/>
          <w:szCs w:val="24"/>
        </w:rPr>
      </w:pPr>
      <w:r w:rsidRPr="00581913">
        <w:rPr>
          <w:rFonts w:ascii="Times New Roman" w:hAnsi="Times New Roman" w:cs="Times New Roman"/>
          <w:b/>
          <w:bCs/>
          <w:sz w:val="24"/>
          <w:szCs w:val="24"/>
        </w:rPr>
        <w:t xml:space="preserve">DO CUSTEIO DOS PLANOS SECURITÁRIOS - SEGURO DE VIDA E ACIDENTES PESSOAIS </w:t>
      </w:r>
    </w:p>
    <w:p w:rsidR="006508CA" w:rsidRPr="00412B82" w:rsidRDefault="006508CA" w:rsidP="006508CA">
      <w:pPr>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custeio do Plano Securitário - Seguro de Vida e Acidentes Pessoais será de responsabilidade dos beneficiários titulares, através de contribuições mensais, conforme regulamento próprio. </w:t>
      </w:r>
    </w:p>
    <w:p w:rsidR="006508CA" w:rsidRPr="00412B82" w:rsidRDefault="006508CA" w:rsidP="006508CA">
      <w:pPr>
        <w:ind w:left="426"/>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Caso a cobrança da contribuição de responsabilidade dos beneficiários titulares não possa ser efetuada, por meio de consignação, em folha de pagamento, pelos CREDENCIANTES, independentemente do motivo, os CREDENCIADOS poderão efetuar a cobrança, por meio da emissão de boleto bancário. </w:t>
      </w:r>
    </w:p>
    <w:p w:rsidR="006508CA" w:rsidRPr="00412B82" w:rsidRDefault="006508CA" w:rsidP="006508CA">
      <w:pPr>
        <w:ind w:left="426"/>
        <w:jc w:val="both"/>
        <w:rPr>
          <w:rFonts w:ascii="Times New Roman" w:hAnsi="Times New Roman" w:cs="Times New Roman"/>
          <w:sz w:val="24"/>
          <w:szCs w:val="24"/>
        </w:rPr>
      </w:pPr>
    </w:p>
    <w:p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Os CREDENCIADOS informarão aos CREDENCIANTES, mensalmente, até o primeiro dia útil do mês da competência, o número de beneficiários titulares e dependentes, disponibilizando a sua base de dados cadastrais.</w:t>
      </w:r>
    </w:p>
    <w:p w:rsidR="006508CA" w:rsidRDefault="006508CA" w:rsidP="006508CA">
      <w:pPr>
        <w:jc w:val="both"/>
        <w:rPr>
          <w:rFonts w:ascii="Times New Roman" w:hAnsi="Times New Roman" w:cs="Times New Roman"/>
          <w:color w:val="000000"/>
          <w:sz w:val="24"/>
          <w:szCs w:val="24"/>
        </w:rPr>
      </w:pPr>
    </w:p>
    <w:p w:rsidR="006508CA" w:rsidRPr="00412B82" w:rsidRDefault="006508CA" w:rsidP="00662016">
      <w:pPr>
        <w:pStyle w:val="Default"/>
        <w:numPr>
          <w:ilvl w:val="0"/>
          <w:numId w:val="2"/>
        </w:numPr>
        <w:ind w:left="426"/>
        <w:jc w:val="both"/>
        <w:rPr>
          <w:rFonts w:ascii="Times New Roman" w:hAnsi="Times New Roman" w:cs="Times New Roman"/>
          <w:b/>
          <w:bCs/>
        </w:rPr>
      </w:pPr>
      <w:r w:rsidRPr="00412B82">
        <w:rPr>
          <w:rFonts w:ascii="Times New Roman" w:hAnsi="Times New Roman" w:cs="Times New Roman"/>
          <w:b/>
          <w:bCs/>
        </w:rPr>
        <w:lastRenderedPageBreak/>
        <w:t xml:space="preserve">DO ACEITE DOS SERVIÇOS EXECUTADOS </w:t>
      </w:r>
    </w:p>
    <w:p w:rsidR="006508CA" w:rsidRPr="00412B82" w:rsidRDefault="006508CA" w:rsidP="006508CA">
      <w:pPr>
        <w:pStyle w:val="Default"/>
        <w:jc w:val="both"/>
        <w:rPr>
          <w:rFonts w:ascii="Times New Roman" w:hAnsi="Times New Roman" w:cs="Times New Roman"/>
        </w:rPr>
      </w:pPr>
    </w:p>
    <w:p w:rsidR="006508CA" w:rsidRPr="00412B82" w:rsidRDefault="006508CA" w:rsidP="004C6936">
      <w:pPr>
        <w:pStyle w:val="Default"/>
        <w:numPr>
          <w:ilvl w:val="1"/>
          <w:numId w:val="2"/>
        </w:numPr>
        <w:ind w:left="426"/>
        <w:jc w:val="both"/>
        <w:rPr>
          <w:rFonts w:ascii="Times New Roman" w:hAnsi="Times New Roman" w:cs="Times New Roman"/>
        </w:rPr>
      </w:pPr>
      <w:r w:rsidRPr="00412B82">
        <w:rPr>
          <w:rFonts w:ascii="Times New Roman" w:hAnsi="Times New Roman" w:cs="Times New Roman"/>
        </w:rPr>
        <w:t xml:space="preserve">Os </w:t>
      </w:r>
      <w:proofErr w:type="spellStart"/>
      <w:r w:rsidRPr="00412B82">
        <w:rPr>
          <w:rFonts w:ascii="Times New Roman" w:hAnsi="Times New Roman" w:cs="Times New Roman"/>
        </w:rPr>
        <w:t>CREDENCIANTES</w:t>
      </w:r>
      <w:proofErr w:type="spellEnd"/>
      <w:r w:rsidRPr="00412B82">
        <w:rPr>
          <w:rFonts w:ascii="Times New Roman" w:hAnsi="Times New Roman" w:cs="Times New Roman"/>
        </w:rPr>
        <w:t xml:space="preserve"> emitirão Relatório Mensal, para avaliar a qualidade dos serviços contratados. </w:t>
      </w:r>
    </w:p>
    <w:p w:rsidR="006508CA" w:rsidRPr="00412B82" w:rsidRDefault="006508CA" w:rsidP="006508CA">
      <w:pPr>
        <w:pStyle w:val="Default"/>
        <w:ind w:left="426"/>
        <w:jc w:val="both"/>
        <w:rPr>
          <w:rFonts w:ascii="Times New Roman" w:hAnsi="Times New Roman" w:cs="Times New Roman"/>
        </w:rPr>
      </w:pPr>
    </w:p>
    <w:p w:rsidR="006508CA" w:rsidRPr="00412B82" w:rsidRDefault="006508CA" w:rsidP="004C6936">
      <w:pPr>
        <w:pStyle w:val="Default"/>
        <w:numPr>
          <w:ilvl w:val="1"/>
          <w:numId w:val="2"/>
        </w:numPr>
        <w:ind w:left="426"/>
        <w:jc w:val="both"/>
        <w:rPr>
          <w:rFonts w:ascii="Times New Roman" w:hAnsi="Times New Roman" w:cs="Times New Roman"/>
        </w:rPr>
      </w:pPr>
      <w:r w:rsidRPr="00412B82">
        <w:rPr>
          <w:rFonts w:ascii="Times New Roman" w:hAnsi="Times New Roman" w:cs="Times New Roman"/>
        </w:rPr>
        <w:t xml:space="preserve">Os </w:t>
      </w:r>
      <w:proofErr w:type="spellStart"/>
      <w:r w:rsidRPr="00412B82">
        <w:rPr>
          <w:rFonts w:ascii="Times New Roman" w:hAnsi="Times New Roman" w:cs="Times New Roman"/>
        </w:rPr>
        <w:t>CREDENCIANTES</w:t>
      </w:r>
      <w:proofErr w:type="spellEnd"/>
      <w:r w:rsidRPr="00412B82">
        <w:rPr>
          <w:rFonts w:ascii="Times New Roman" w:hAnsi="Times New Roman" w:cs="Times New Roman"/>
        </w:rPr>
        <w:t xml:space="preserve"> farão as avaliações da qualidade dos serviços contratados, utilizando índice de satisfação dos Servidores Públicos Municipais, mediante pesquisa semestral, e número de ocorrências e reclamações do Plano Securitário, realizadas pelos beneficiários. </w:t>
      </w:r>
    </w:p>
    <w:p w:rsidR="006508CA" w:rsidRPr="00412B82" w:rsidRDefault="006508CA" w:rsidP="006508CA">
      <w:pPr>
        <w:pStyle w:val="Default"/>
        <w:ind w:left="426"/>
        <w:jc w:val="both"/>
        <w:rPr>
          <w:rFonts w:ascii="Times New Roman" w:hAnsi="Times New Roman" w:cs="Times New Roman"/>
        </w:rPr>
      </w:pPr>
    </w:p>
    <w:p w:rsidR="006508CA" w:rsidRPr="00412B82" w:rsidRDefault="006508CA" w:rsidP="004C6936">
      <w:pPr>
        <w:pStyle w:val="Default"/>
        <w:numPr>
          <w:ilvl w:val="1"/>
          <w:numId w:val="2"/>
        </w:numPr>
        <w:ind w:left="426"/>
        <w:jc w:val="both"/>
        <w:rPr>
          <w:rFonts w:ascii="Times New Roman" w:hAnsi="Times New Roman" w:cs="Times New Roman"/>
        </w:rPr>
      </w:pPr>
      <w:r w:rsidRPr="00412B82">
        <w:rPr>
          <w:rFonts w:ascii="Times New Roman" w:hAnsi="Times New Roman" w:cs="Times New Roman"/>
        </w:rPr>
        <w:t xml:space="preserve">A aceitação e o pagamento dos serviços prestados condicionar-se-ão ao resultado apurado, pelos </w:t>
      </w:r>
      <w:proofErr w:type="spellStart"/>
      <w:r w:rsidRPr="00412B82">
        <w:rPr>
          <w:rFonts w:ascii="Times New Roman" w:hAnsi="Times New Roman" w:cs="Times New Roman"/>
        </w:rPr>
        <w:t>CREDENCIANTES</w:t>
      </w:r>
      <w:proofErr w:type="spellEnd"/>
      <w:r w:rsidRPr="00412B82">
        <w:rPr>
          <w:rFonts w:ascii="Times New Roman" w:hAnsi="Times New Roman" w:cs="Times New Roman"/>
        </w:rPr>
        <w:t xml:space="preserve">, em relatório mensal, no qual constará procedimento </w:t>
      </w:r>
      <w:proofErr w:type="spellStart"/>
      <w:r w:rsidRPr="00412B82">
        <w:rPr>
          <w:rFonts w:ascii="Times New Roman" w:hAnsi="Times New Roman" w:cs="Times New Roman"/>
        </w:rPr>
        <w:t>avaliatório</w:t>
      </w:r>
      <w:proofErr w:type="spellEnd"/>
      <w:r w:rsidRPr="00412B82">
        <w:rPr>
          <w:rFonts w:ascii="Times New Roman" w:hAnsi="Times New Roman" w:cs="Times New Roman"/>
        </w:rPr>
        <w:t xml:space="preserve">, indicando se o pagamento aos CREDENCIADOS deverá ser integral ou com dedução, em razão das penalidades. </w:t>
      </w:r>
    </w:p>
    <w:p w:rsidR="006508CA" w:rsidRPr="00412B82" w:rsidRDefault="006508CA" w:rsidP="006508CA">
      <w:pPr>
        <w:pStyle w:val="Default"/>
        <w:ind w:left="426"/>
        <w:jc w:val="both"/>
        <w:rPr>
          <w:rFonts w:ascii="Times New Roman" w:hAnsi="Times New Roman" w:cs="Times New Roman"/>
        </w:rPr>
      </w:pPr>
    </w:p>
    <w:p w:rsidR="006508CA" w:rsidRDefault="006508CA" w:rsidP="004C6936">
      <w:pPr>
        <w:pStyle w:val="Default"/>
        <w:numPr>
          <w:ilvl w:val="1"/>
          <w:numId w:val="2"/>
        </w:numPr>
        <w:ind w:left="426"/>
        <w:jc w:val="both"/>
        <w:rPr>
          <w:rFonts w:ascii="Times New Roman" w:hAnsi="Times New Roman" w:cs="Times New Roman"/>
        </w:rPr>
      </w:pPr>
      <w:r w:rsidRPr="00412B82">
        <w:rPr>
          <w:rFonts w:ascii="Times New Roman" w:hAnsi="Times New Roman" w:cs="Times New Roman"/>
        </w:rPr>
        <w:t>No caso de violação das condições descritas, os CREDENCIADOS poderão ser penalizados, durante a execução do Contrato, ficando sujeita a advertência e multa de mora, variável de acordo com a gravidade dos casos.</w:t>
      </w:r>
    </w:p>
    <w:p w:rsidR="00662016" w:rsidRPr="00412B82" w:rsidRDefault="00662016" w:rsidP="00662016">
      <w:pPr>
        <w:pStyle w:val="Default"/>
        <w:jc w:val="both"/>
        <w:rPr>
          <w:rFonts w:ascii="Times New Roman" w:hAnsi="Times New Roman" w:cs="Times New Roman"/>
        </w:rPr>
      </w:pPr>
    </w:p>
    <w:p w:rsidR="00662016" w:rsidRPr="00662016" w:rsidRDefault="00662016" w:rsidP="00662016">
      <w:pPr>
        <w:pStyle w:val="Ttulo1"/>
        <w:numPr>
          <w:ilvl w:val="0"/>
          <w:numId w:val="2"/>
        </w:numPr>
        <w:tabs>
          <w:tab w:val="left" w:pos="900"/>
        </w:tabs>
        <w:spacing w:before="90"/>
        <w:ind w:left="284"/>
        <w:jc w:val="left"/>
        <w:rPr>
          <w:rFonts w:ascii="Times New Roman" w:eastAsiaTheme="minorHAnsi" w:hAnsi="Times New Roman" w:cs="Times New Roman"/>
          <w:bCs w:val="0"/>
          <w:color w:val="000000"/>
          <w:sz w:val="24"/>
          <w:szCs w:val="24"/>
          <w:lang w:val="pt-BR"/>
        </w:rPr>
      </w:pPr>
      <w:r w:rsidRPr="00662016">
        <w:rPr>
          <w:rFonts w:ascii="Times New Roman" w:eastAsiaTheme="minorHAnsi" w:hAnsi="Times New Roman" w:cs="Times New Roman"/>
          <w:bCs w:val="0"/>
          <w:color w:val="000000"/>
          <w:sz w:val="24"/>
          <w:szCs w:val="24"/>
          <w:lang w:val="pt-BR"/>
        </w:rPr>
        <w:t>DA FORMALIZAÇÃO DO TERMO DE ACORDO</w:t>
      </w:r>
    </w:p>
    <w:p w:rsidR="0070205A" w:rsidRDefault="00662016" w:rsidP="0070205A">
      <w:pPr>
        <w:pStyle w:val="PargrafodaLista"/>
        <w:numPr>
          <w:ilvl w:val="1"/>
          <w:numId w:val="2"/>
        </w:numPr>
        <w:spacing w:before="213"/>
        <w:ind w:left="0" w:right="-1" w:firstLine="0"/>
        <w:rPr>
          <w:rFonts w:ascii="Times New Roman" w:eastAsiaTheme="minorHAnsi" w:hAnsi="Times New Roman" w:cs="Times New Roman"/>
          <w:color w:val="000000"/>
          <w:sz w:val="24"/>
          <w:szCs w:val="24"/>
          <w:lang w:val="pt-BR"/>
        </w:rPr>
      </w:pPr>
      <w:r w:rsidRPr="00662016">
        <w:rPr>
          <w:rFonts w:ascii="Times New Roman" w:eastAsiaTheme="minorHAnsi" w:hAnsi="Times New Roman" w:cs="Times New Roman"/>
          <w:color w:val="000000"/>
          <w:sz w:val="24"/>
          <w:szCs w:val="24"/>
          <w:lang w:val="pt-BR"/>
        </w:rPr>
        <w:t xml:space="preserve">Homologado o Credenciamento, </w:t>
      </w:r>
      <w:proofErr w:type="gramStart"/>
      <w:r w:rsidRPr="00662016">
        <w:rPr>
          <w:rFonts w:ascii="Times New Roman" w:eastAsiaTheme="minorHAnsi" w:hAnsi="Times New Roman" w:cs="Times New Roman"/>
          <w:color w:val="000000"/>
          <w:sz w:val="24"/>
          <w:szCs w:val="24"/>
          <w:lang w:val="pt-BR"/>
        </w:rPr>
        <w:t>o(</w:t>
      </w:r>
      <w:proofErr w:type="gramEnd"/>
      <w:r w:rsidRPr="00662016">
        <w:rPr>
          <w:rFonts w:ascii="Times New Roman" w:eastAsiaTheme="minorHAnsi" w:hAnsi="Times New Roman" w:cs="Times New Roman"/>
          <w:color w:val="000000"/>
          <w:sz w:val="24"/>
          <w:szCs w:val="24"/>
          <w:lang w:val="pt-BR"/>
        </w:rPr>
        <w:t xml:space="preserve">s) CREDENCIADO(S) neste Certame, serão </w:t>
      </w:r>
      <w:r w:rsidR="0070205A">
        <w:rPr>
          <w:rFonts w:ascii="Times New Roman" w:eastAsiaTheme="minorHAnsi" w:hAnsi="Times New Roman" w:cs="Times New Roman"/>
          <w:color w:val="000000"/>
          <w:sz w:val="24"/>
          <w:szCs w:val="24"/>
          <w:lang w:val="pt-BR"/>
        </w:rPr>
        <w:t>CREDENCIADOS mediante Termo de Credenciamento a ser firmado pelo município.</w:t>
      </w:r>
    </w:p>
    <w:p w:rsidR="0070205A" w:rsidRPr="0070205A" w:rsidRDefault="0070205A" w:rsidP="0070205A">
      <w:pPr>
        <w:pStyle w:val="PargrafodaLista"/>
        <w:spacing w:before="213"/>
        <w:ind w:left="0" w:right="-1"/>
        <w:rPr>
          <w:rFonts w:ascii="Times New Roman" w:eastAsiaTheme="minorHAnsi" w:hAnsi="Times New Roman" w:cs="Times New Roman"/>
          <w:color w:val="000000"/>
          <w:sz w:val="24"/>
          <w:szCs w:val="24"/>
          <w:lang w:val="pt-BR"/>
        </w:rPr>
      </w:pPr>
    </w:p>
    <w:p w:rsidR="00662016" w:rsidRPr="00662016" w:rsidRDefault="00662016" w:rsidP="00662016">
      <w:pPr>
        <w:pStyle w:val="PargrafodaLista"/>
        <w:ind w:left="0"/>
        <w:jc w:val="center"/>
        <w:rPr>
          <w:rFonts w:ascii="Times New Roman" w:eastAsiaTheme="minorHAnsi" w:hAnsi="Times New Roman" w:cs="Times New Roman"/>
          <w:color w:val="000000"/>
          <w:sz w:val="24"/>
          <w:szCs w:val="24"/>
          <w:lang w:val="pt-BR"/>
        </w:rPr>
      </w:pPr>
      <w:r w:rsidRPr="00662016">
        <w:rPr>
          <w:rFonts w:ascii="Times New Roman" w:eastAsiaTheme="minorHAnsi" w:hAnsi="Times New Roman" w:cs="Times New Roman"/>
          <w:color w:val="000000"/>
          <w:sz w:val="24"/>
          <w:szCs w:val="24"/>
          <w:lang w:val="pt-BR"/>
        </w:rPr>
        <w:t xml:space="preserve">Laranjeiras do Sul, </w:t>
      </w:r>
      <w:r w:rsidR="00117132">
        <w:rPr>
          <w:rFonts w:ascii="Times New Roman" w:eastAsiaTheme="minorHAnsi" w:hAnsi="Times New Roman" w:cs="Times New Roman"/>
          <w:color w:val="000000"/>
          <w:sz w:val="24"/>
          <w:szCs w:val="24"/>
          <w:lang w:val="pt-BR"/>
        </w:rPr>
        <w:t>28 de março</w:t>
      </w:r>
      <w:bookmarkStart w:id="26" w:name="_GoBack"/>
      <w:bookmarkEnd w:id="26"/>
      <w:r w:rsidRPr="00662016">
        <w:rPr>
          <w:rFonts w:ascii="Times New Roman" w:eastAsiaTheme="minorHAnsi" w:hAnsi="Times New Roman" w:cs="Times New Roman"/>
          <w:color w:val="000000"/>
          <w:sz w:val="24"/>
          <w:szCs w:val="24"/>
          <w:lang w:val="pt-BR"/>
        </w:rPr>
        <w:t xml:space="preserve"> </w:t>
      </w:r>
      <w:proofErr w:type="spellStart"/>
      <w:r w:rsidRPr="00662016">
        <w:rPr>
          <w:rFonts w:ascii="Times New Roman" w:eastAsiaTheme="minorHAnsi" w:hAnsi="Times New Roman" w:cs="Times New Roman"/>
          <w:color w:val="000000"/>
          <w:sz w:val="24"/>
          <w:szCs w:val="24"/>
          <w:lang w:val="pt-BR"/>
        </w:rPr>
        <w:t>de</w:t>
      </w:r>
      <w:proofErr w:type="spellEnd"/>
      <w:r w:rsidRPr="00662016">
        <w:rPr>
          <w:rFonts w:ascii="Times New Roman" w:eastAsiaTheme="minorHAnsi" w:hAnsi="Times New Roman" w:cs="Times New Roman"/>
          <w:color w:val="000000"/>
          <w:sz w:val="24"/>
          <w:szCs w:val="24"/>
          <w:lang w:val="pt-BR"/>
        </w:rPr>
        <w:t xml:space="preserve"> 2023.</w:t>
      </w:r>
    </w:p>
    <w:p w:rsidR="00662016" w:rsidRPr="00662016" w:rsidRDefault="00662016" w:rsidP="00662016">
      <w:pPr>
        <w:pStyle w:val="PargrafodaLista"/>
        <w:ind w:left="1069"/>
        <w:rPr>
          <w:rFonts w:ascii="Times New Roman" w:eastAsiaTheme="minorHAnsi" w:hAnsi="Times New Roman" w:cs="Times New Roman"/>
          <w:color w:val="000000"/>
          <w:sz w:val="24"/>
          <w:szCs w:val="24"/>
          <w:lang w:val="pt-BR"/>
        </w:rPr>
      </w:pPr>
    </w:p>
    <w:p w:rsidR="00662016" w:rsidRDefault="00662016" w:rsidP="00662016">
      <w:pPr>
        <w:adjustRightInd w:val="0"/>
        <w:jc w:val="center"/>
        <w:rPr>
          <w:rFonts w:ascii="Times New Roman" w:eastAsiaTheme="minorHAnsi" w:hAnsi="Times New Roman" w:cs="Times New Roman"/>
          <w:color w:val="000000"/>
          <w:sz w:val="24"/>
          <w:szCs w:val="24"/>
          <w:lang w:val="pt-BR"/>
        </w:rPr>
      </w:pPr>
    </w:p>
    <w:p w:rsidR="00662016" w:rsidRPr="00662016" w:rsidRDefault="00662016" w:rsidP="00662016">
      <w:pPr>
        <w:adjustRightInd w:val="0"/>
        <w:jc w:val="center"/>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 xml:space="preserve">Marcos Paulo </w:t>
      </w:r>
      <w:proofErr w:type="spellStart"/>
      <w:r>
        <w:rPr>
          <w:rFonts w:ascii="Times New Roman" w:eastAsiaTheme="minorHAnsi" w:hAnsi="Times New Roman" w:cs="Times New Roman"/>
          <w:color w:val="000000"/>
          <w:sz w:val="24"/>
          <w:szCs w:val="24"/>
          <w:lang w:val="pt-BR"/>
        </w:rPr>
        <w:t>Grosselli</w:t>
      </w:r>
      <w:proofErr w:type="spellEnd"/>
      <w:r>
        <w:rPr>
          <w:rFonts w:ascii="Times New Roman" w:eastAsiaTheme="minorHAnsi" w:hAnsi="Times New Roman" w:cs="Times New Roman"/>
          <w:color w:val="000000"/>
          <w:sz w:val="24"/>
          <w:szCs w:val="24"/>
          <w:lang w:val="pt-BR"/>
        </w:rPr>
        <w:t xml:space="preserve"> Galvão</w:t>
      </w:r>
    </w:p>
    <w:p w:rsidR="006508CA" w:rsidRDefault="00662016" w:rsidP="0070205A">
      <w:pPr>
        <w:adjustRightInd w:val="0"/>
        <w:jc w:val="center"/>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Presidente</w:t>
      </w: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70205A" w:rsidRDefault="0070205A" w:rsidP="00662016">
      <w:pPr>
        <w:adjustRightInd w:val="0"/>
        <w:jc w:val="center"/>
        <w:rPr>
          <w:rFonts w:ascii="Times New Roman" w:eastAsiaTheme="minorHAnsi" w:hAnsi="Times New Roman" w:cs="Times New Roman"/>
          <w:b/>
          <w:color w:val="000000"/>
          <w:sz w:val="24"/>
          <w:szCs w:val="24"/>
          <w:lang w:val="pt-BR"/>
        </w:rPr>
      </w:pPr>
    </w:p>
    <w:p w:rsidR="00144300" w:rsidRDefault="00144300" w:rsidP="00662016">
      <w:pPr>
        <w:adjustRightInd w:val="0"/>
        <w:jc w:val="center"/>
        <w:rPr>
          <w:rFonts w:ascii="Times New Roman" w:eastAsiaTheme="minorHAnsi" w:hAnsi="Times New Roman" w:cs="Times New Roman"/>
          <w:b/>
          <w:color w:val="000000"/>
          <w:sz w:val="24"/>
          <w:szCs w:val="24"/>
          <w:lang w:val="pt-BR"/>
        </w:rPr>
      </w:pPr>
    </w:p>
    <w:p w:rsidR="00DC4840" w:rsidRDefault="00DC4840" w:rsidP="00662016">
      <w:pPr>
        <w:adjustRightInd w:val="0"/>
        <w:jc w:val="center"/>
        <w:rPr>
          <w:rFonts w:ascii="Times New Roman" w:eastAsiaTheme="minorHAnsi" w:hAnsi="Times New Roman" w:cs="Times New Roman"/>
          <w:b/>
          <w:color w:val="000000"/>
          <w:sz w:val="24"/>
          <w:szCs w:val="24"/>
          <w:lang w:val="pt-BR"/>
        </w:rPr>
      </w:pPr>
    </w:p>
    <w:p w:rsidR="00144300" w:rsidRDefault="00144300" w:rsidP="00662016">
      <w:pPr>
        <w:adjustRightInd w:val="0"/>
        <w:jc w:val="center"/>
        <w:rPr>
          <w:rFonts w:ascii="Times New Roman" w:eastAsiaTheme="minorHAnsi" w:hAnsi="Times New Roman" w:cs="Times New Roman"/>
          <w:b/>
          <w:color w:val="000000"/>
          <w:sz w:val="24"/>
          <w:szCs w:val="24"/>
          <w:lang w:val="pt-BR"/>
        </w:rPr>
      </w:pPr>
    </w:p>
    <w:p w:rsidR="00144300" w:rsidRDefault="00144300" w:rsidP="00662016">
      <w:pPr>
        <w:adjustRightInd w:val="0"/>
        <w:jc w:val="center"/>
        <w:rPr>
          <w:rFonts w:ascii="Times New Roman" w:eastAsiaTheme="minorHAnsi" w:hAnsi="Times New Roman" w:cs="Times New Roman"/>
          <w:b/>
          <w:color w:val="000000"/>
          <w:sz w:val="24"/>
          <w:szCs w:val="24"/>
          <w:lang w:val="pt-BR"/>
        </w:rPr>
      </w:pPr>
    </w:p>
    <w:p w:rsidR="00144300" w:rsidRDefault="00144300" w:rsidP="00662016">
      <w:pPr>
        <w:adjustRightInd w:val="0"/>
        <w:jc w:val="center"/>
        <w:rPr>
          <w:rFonts w:ascii="Times New Roman" w:eastAsiaTheme="minorHAnsi" w:hAnsi="Times New Roman" w:cs="Times New Roman"/>
          <w:b/>
          <w:color w:val="000000"/>
          <w:sz w:val="24"/>
          <w:szCs w:val="24"/>
          <w:lang w:val="pt-BR"/>
        </w:rPr>
      </w:pPr>
    </w:p>
    <w:p w:rsidR="001E223F" w:rsidRPr="0070205A" w:rsidRDefault="0070205A" w:rsidP="00662016">
      <w:pPr>
        <w:adjustRightInd w:val="0"/>
        <w:jc w:val="center"/>
        <w:rPr>
          <w:rFonts w:ascii="Times New Roman" w:eastAsiaTheme="minorHAnsi" w:hAnsi="Times New Roman" w:cs="Times New Roman"/>
          <w:b/>
          <w:color w:val="000000"/>
          <w:sz w:val="24"/>
          <w:szCs w:val="24"/>
          <w:lang w:val="pt-BR"/>
        </w:rPr>
      </w:pPr>
      <w:r w:rsidRPr="0070205A">
        <w:rPr>
          <w:rFonts w:ascii="Times New Roman" w:eastAsiaTheme="minorHAnsi" w:hAnsi="Times New Roman" w:cs="Times New Roman"/>
          <w:b/>
          <w:color w:val="000000"/>
          <w:sz w:val="24"/>
          <w:szCs w:val="24"/>
          <w:lang w:val="pt-BR"/>
        </w:rPr>
        <w:lastRenderedPageBreak/>
        <w:t>ANEXO I</w:t>
      </w:r>
    </w:p>
    <w:p w:rsidR="0070205A" w:rsidRPr="00E0376C" w:rsidRDefault="0070205A" w:rsidP="0070205A">
      <w:pPr>
        <w:spacing w:line="276" w:lineRule="auto"/>
        <w:ind w:firstLine="851"/>
        <w:jc w:val="center"/>
        <w:rPr>
          <w:rFonts w:ascii="Times New Roman" w:hAnsi="Times New Roman" w:cs="Times New Roman"/>
          <w:b/>
          <w:bCs/>
          <w:sz w:val="24"/>
          <w:szCs w:val="24"/>
        </w:rPr>
      </w:pPr>
      <w:r w:rsidRPr="00E0376C">
        <w:rPr>
          <w:rFonts w:ascii="Times New Roman" w:hAnsi="Times New Roman" w:cs="Times New Roman"/>
          <w:b/>
          <w:bCs/>
          <w:sz w:val="24"/>
          <w:szCs w:val="24"/>
        </w:rPr>
        <w:t>MODELO DA PROPOSTA DE PREÇOS PARA CREDENCIAMENTO</w:t>
      </w:r>
    </w:p>
    <w:p w:rsidR="0070205A" w:rsidRDefault="0070205A" w:rsidP="0070205A">
      <w:pPr>
        <w:spacing w:line="276" w:lineRule="auto"/>
        <w:ind w:firstLine="851"/>
        <w:jc w:val="center"/>
      </w:pPr>
    </w:p>
    <w:tbl>
      <w:tblPr>
        <w:tblStyle w:val="Tabelacomgrade"/>
        <w:tblW w:w="0" w:type="auto"/>
        <w:tblLook w:val="04A0" w:firstRow="1" w:lastRow="0" w:firstColumn="1" w:lastColumn="0" w:noHBand="0" w:noVBand="1"/>
      </w:tblPr>
      <w:tblGrid>
        <w:gridCol w:w="1548"/>
        <w:gridCol w:w="1585"/>
        <w:gridCol w:w="1588"/>
        <w:gridCol w:w="1541"/>
        <w:gridCol w:w="1541"/>
        <w:gridCol w:w="1542"/>
      </w:tblGrid>
      <w:tr w:rsidR="0070205A" w:rsidTr="00E95F34">
        <w:tc>
          <w:tcPr>
            <w:tcW w:w="1595" w:type="dxa"/>
          </w:tcPr>
          <w:p w:rsidR="0070205A" w:rsidRPr="0060046F" w:rsidRDefault="0070205A" w:rsidP="00E95F34">
            <w:pPr>
              <w:jc w:val="center"/>
              <w:rPr>
                <w:rFonts w:ascii="Times New Roman" w:hAnsi="Times New Roman" w:cs="Times New Roman"/>
                <w:b/>
                <w:bCs/>
              </w:rPr>
            </w:pPr>
            <w:r w:rsidRPr="0060046F">
              <w:rPr>
                <w:rFonts w:ascii="Times New Roman" w:hAnsi="Times New Roman" w:cs="Times New Roman"/>
                <w:b/>
                <w:bCs/>
              </w:rPr>
              <w:t>Tipo de Plano</w:t>
            </w:r>
          </w:p>
        </w:tc>
        <w:tc>
          <w:tcPr>
            <w:tcW w:w="1595" w:type="dxa"/>
          </w:tcPr>
          <w:p w:rsidR="0070205A" w:rsidRPr="0060046F" w:rsidRDefault="0070205A" w:rsidP="00E95F34">
            <w:pPr>
              <w:jc w:val="center"/>
              <w:rPr>
                <w:rFonts w:ascii="Times New Roman" w:hAnsi="Times New Roman" w:cs="Times New Roman"/>
                <w:b/>
                <w:bCs/>
              </w:rPr>
            </w:pPr>
            <w:r w:rsidRPr="0060046F">
              <w:rPr>
                <w:rFonts w:ascii="Times New Roman" w:hAnsi="Times New Roman" w:cs="Times New Roman"/>
                <w:b/>
                <w:bCs/>
              </w:rPr>
              <w:t>Tipo</w:t>
            </w:r>
          </w:p>
        </w:tc>
        <w:tc>
          <w:tcPr>
            <w:tcW w:w="1595" w:type="dxa"/>
          </w:tcPr>
          <w:p w:rsidR="0070205A" w:rsidRPr="0060046F" w:rsidRDefault="0070205A" w:rsidP="00E95F34">
            <w:pPr>
              <w:jc w:val="center"/>
              <w:rPr>
                <w:rFonts w:ascii="Times New Roman" w:hAnsi="Times New Roman" w:cs="Times New Roman"/>
                <w:b/>
                <w:bCs/>
              </w:rPr>
            </w:pPr>
            <w:r w:rsidRPr="0060046F">
              <w:rPr>
                <w:rFonts w:ascii="Times New Roman" w:hAnsi="Times New Roman" w:cs="Times New Roman"/>
                <w:b/>
                <w:bCs/>
              </w:rPr>
              <w:t>Especificação do Objeto</w:t>
            </w:r>
          </w:p>
        </w:tc>
        <w:tc>
          <w:tcPr>
            <w:tcW w:w="1595" w:type="dxa"/>
          </w:tcPr>
          <w:p w:rsidR="0070205A" w:rsidRDefault="0070205A" w:rsidP="00E95F34">
            <w:pPr>
              <w:jc w:val="both"/>
              <w:rPr>
                <w:rFonts w:ascii="Times New Roman" w:hAnsi="Times New Roman" w:cs="Times New Roman"/>
                <w:b/>
                <w:bCs/>
                <w:sz w:val="18"/>
                <w:szCs w:val="18"/>
              </w:rPr>
            </w:pPr>
            <w:r w:rsidRPr="0060046F">
              <w:rPr>
                <w:rFonts w:ascii="Times New Roman" w:hAnsi="Times New Roman" w:cs="Times New Roman"/>
                <w:b/>
                <w:bCs/>
                <w:sz w:val="18"/>
                <w:szCs w:val="18"/>
              </w:rPr>
              <w:t>Faixa</w:t>
            </w:r>
            <w:r>
              <w:rPr>
                <w:rFonts w:ascii="Times New Roman" w:hAnsi="Times New Roman" w:cs="Times New Roman"/>
                <w:b/>
                <w:bCs/>
                <w:sz w:val="18"/>
                <w:szCs w:val="18"/>
              </w:rPr>
              <w:t xml:space="preserve"> </w:t>
            </w:r>
            <w:r w:rsidRPr="0060046F">
              <w:rPr>
                <w:rFonts w:ascii="Times New Roman" w:hAnsi="Times New Roman" w:cs="Times New Roman"/>
                <w:b/>
                <w:bCs/>
                <w:sz w:val="18"/>
                <w:szCs w:val="18"/>
              </w:rPr>
              <w:t>Etária</w:t>
            </w:r>
          </w:p>
          <w:p w:rsidR="0070205A" w:rsidRPr="0060046F" w:rsidRDefault="0070205A" w:rsidP="00E95F34">
            <w:pPr>
              <w:jc w:val="center"/>
              <w:rPr>
                <w:rFonts w:ascii="Times New Roman" w:hAnsi="Times New Roman" w:cs="Times New Roman"/>
                <w:b/>
                <w:bCs/>
                <w:sz w:val="18"/>
                <w:szCs w:val="18"/>
              </w:rPr>
            </w:pPr>
            <w:r w:rsidRPr="0060046F">
              <w:rPr>
                <w:rFonts w:ascii="Times New Roman" w:hAnsi="Times New Roman" w:cs="Times New Roman"/>
                <w:b/>
                <w:bCs/>
                <w:sz w:val="18"/>
                <w:szCs w:val="18"/>
              </w:rPr>
              <w:t>Valor Mensal Prêmio</w:t>
            </w:r>
          </w:p>
        </w:tc>
        <w:tc>
          <w:tcPr>
            <w:tcW w:w="1595" w:type="dxa"/>
          </w:tcPr>
          <w:p w:rsidR="0070205A" w:rsidRPr="0060046F" w:rsidRDefault="0070205A" w:rsidP="00E95F34">
            <w:pPr>
              <w:jc w:val="both"/>
              <w:rPr>
                <w:rFonts w:ascii="Times New Roman" w:hAnsi="Times New Roman" w:cs="Times New Roman"/>
                <w:b/>
                <w:bCs/>
                <w:sz w:val="18"/>
                <w:szCs w:val="18"/>
              </w:rPr>
            </w:pPr>
            <w:r w:rsidRPr="0060046F">
              <w:rPr>
                <w:rFonts w:ascii="Times New Roman" w:hAnsi="Times New Roman" w:cs="Times New Roman"/>
                <w:b/>
                <w:bCs/>
                <w:sz w:val="18"/>
                <w:szCs w:val="18"/>
              </w:rPr>
              <w:t>Faixa Etária Valor Mensal Prêmio</w:t>
            </w:r>
          </w:p>
        </w:tc>
        <w:tc>
          <w:tcPr>
            <w:tcW w:w="1596" w:type="dxa"/>
          </w:tcPr>
          <w:p w:rsidR="0070205A" w:rsidRPr="0060046F" w:rsidRDefault="0070205A" w:rsidP="00E95F34">
            <w:pPr>
              <w:jc w:val="both"/>
              <w:rPr>
                <w:rFonts w:ascii="Times New Roman" w:hAnsi="Times New Roman" w:cs="Times New Roman"/>
                <w:b/>
                <w:bCs/>
                <w:sz w:val="18"/>
                <w:szCs w:val="18"/>
              </w:rPr>
            </w:pPr>
            <w:r w:rsidRPr="0060046F">
              <w:rPr>
                <w:rFonts w:ascii="Times New Roman" w:hAnsi="Times New Roman" w:cs="Times New Roman"/>
                <w:b/>
                <w:bCs/>
                <w:sz w:val="18"/>
                <w:szCs w:val="18"/>
              </w:rPr>
              <w:t>Faixa Etária Valor Mensal Prêmio</w:t>
            </w:r>
          </w:p>
        </w:tc>
      </w:tr>
      <w:tr w:rsidR="0070205A" w:rsidTr="00E95F34">
        <w:trPr>
          <w:trHeight w:val="216"/>
        </w:trPr>
        <w:tc>
          <w:tcPr>
            <w:tcW w:w="1595" w:type="dxa"/>
            <w:vMerge w:val="restart"/>
          </w:tcPr>
          <w:p w:rsidR="0070205A" w:rsidRPr="0060046F" w:rsidRDefault="0070205A" w:rsidP="00E95F34">
            <w:pPr>
              <w:jc w:val="both"/>
              <w:rPr>
                <w:rFonts w:ascii="Times New Roman" w:hAnsi="Times New Roman" w:cs="Times New Roman"/>
                <w:b/>
                <w:bCs/>
                <w:sz w:val="20"/>
                <w:szCs w:val="20"/>
              </w:rPr>
            </w:pPr>
          </w:p>
          <w:p w:rsidR="0070205A" w:rsidRPr="0060046F" w:rsidRDefault="0070205A" w:rsidP="00E95F34">
            <w:pPr>
              <w:jc w:val="both"/>
              <w:rPr>
                <w:rFonts w:ascii="Times New Roman" w:hAnsi="Times New Roman" w:cs="Times New Roman"/>
                <w:b/>
                <w:bCs/>
                <w:sz w:val="20"/>
                <w:szCs w:val="20"/>
              </w:rPr>
            </w:pPr>
          </w:p>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 xml:space="preserve">Plano 1 </w:t>
            </w:r>
          </w:p>
        </w:tc>
        <w:tc>
          <w:tcPr>
            <w:tcW w:w="1595" w:type="dxa"/>
            <w:vMerge w:val="restart"/>
          </w:tcPr>
          <w:p w:rsidR="0070205A" w:rsidRPr="0060046F" w:rsidRDefault="0070205A" w:rsidP="00E95F34">
            <w:pPr>
              <w:jc w:val="both"/>
              <w:rPr>
                <w:rFonts w:ascii="Times New Roman" w:hAnsi="Times New Roman" w:cs="Times New Roman"/>
                <w:b/>
                <w:bCs/>
                <w:sz w:val="20"/>
                <w:szCs w:val="20"/>
              </w:rPr>
            </w:pPr>
          </w:p>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Morte Natural</w:t>
            </w:r>
          </w:p>
        </w:tc>
        <w:tc>
          <w:tcPr>
            <w:tcW w:w="1595" w:type="dxa"/>
            <w:vMerge w:val="restart"/>
          </w:tcPr>
          <w:p w:rsidR="0070205A" w:rsidRPr="0060046F" w:rsidRDefault="0070205A" w:rsidP="00E95F34">
            <w:pPr>
              <w:jc w:val="both"/>
              <w:rPr>
                <w:rFonts w:ascii="Times New Roman" w:hAnsi="Times New Roman" w:cs="Times New Roman"/>
                <w:b/>
                <w:bCs/>
                <w:sz w:val="20"/>
                <w:szCs w:val="20"/>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16"/>
        </w:trPr>
        <w:tc>
          <w:tcPr>
            <w:tcW w:w="1595" w:type="dxa"/>
            <w:vMerge/>
          </w:tcPr>
          <w:p w:rsidR="0070205A" w:rsidRPr="00C13E81" w:rsidRDefault="0070205A" w:rsidP="00E95F34">
            <w:pPr>
              <w:jc w:val="both"/>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16"/>
        </w:trPr>
        <w:tc>
          <w:tcPr>
            <w:tcW w:w="1595" w:type="dxa"/>
            <w:vMerge/>
          </w:tcPr>
          <w:p w:rsidR="0070205A" w:rsidRPr="00C13E81" w:rsidRDefault="0070205A" w:rsidP="00E95F34">
            <w:pPr>
              <w:jc w:val="both"/>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16"/>
        </w:trPr>
        <w:tc>
          <w:tcPr>
            <w:tcW w:w="1595" w:type="dxa"/>
            <w:vMerge/>
          </w:tcPr>
          <w:p w:rsidR="0070205A" w:rsidRPr="00C13E81" w:rsidRDefault="0070205A" w:rsidP="00E95F34">
            <w:pPr>
              <w:jc w:val="both"/>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16"/>
        </w:trPr>
        <w:tc>
          <w:tcPr>
            <w:tcW w:w="1595" w:type="dxa"/>
            <w:vMerge/>
          </w:tcPr>
          <w:p w:rsidR="0070205A" w:rsidRPr="00C13E81" w:rsidRDefault="0070205A" w:rsidP="00E95F34">
            <w:pPr>
              <w:jc w:val="both"/>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2</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Morte Acidental</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76"/>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3</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Invalidez Permanente Total ou Parcial por Acidente</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76"/>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76"/>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76"/>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276"/>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321"/>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4</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Invalidez Laborativa Permanente Total por Doença</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321"/>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321"/>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321"/>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321"/>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5</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Incapacidade</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414"/>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6</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das Despesas Médicas, Hospitalares e Odontológicas em caso de Acidente Pessoal</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414"/>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414"/>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414"/>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414"/>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7</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Internação Hospitalar</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8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t xml:space="preserve">Plano </w:t>
            </w:r>
            <w:r>
              <w:rPr>
                <w:rFonts w:ascii="Times New Roman" w:hAnsi="Times New Roman" w:cs="Times New Roman"/>
                <w:b/>
                <w:bCs/>
                <w:sz w:val="20"/>
                <w:szCs w:val="20"/>
              </w:rPr>
              <w:t>8</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por Doenças Graves</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lastRenderedPageBreak/>
              <w:t xml:space="preserve">Plano </w:t>
            </w:r>
            <w:r>
              <w:rPr>
                <w:rFonts w:ascii="Times New Roman" w:hAnsi="Times New Roman" w:cs="Times New Roman"/>
                <w:b/>
                <w:bCs/>
                <w:sz w:val="20"/>
                <w:szCs w:val="20"/>
              </w:rPr>
              <w:t>9</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 Seguro 16 Funeral</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38"/>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563"/>
        </w:trPr>
        <w:tc>
          <w:tcPr>
            <w:tcW w:w="1595" w:type="dxa"/>
            <w:vMerge w:val="restart"/>
          </w:tcPr>
          <w:p w:rsidR="0070205A" w:rsidRDefault="0070205A" w:rsidP="00E95F34">
            <w:pPr>
              <w:jc w:val="both"/>
              <w:rPr>
                <w:rFonts w:ascii="Times New Roman" w:hAnsi="Times New Roman" w:cs="Times New Roman"/>
                <w:sz w:val="24"/>
                <w:szCs w:val="24"/>
              </w:rPr>
            </w:pPr>
            <w:r w:rsidRPr="0060046F">
              <w:rPr>
                <w:rFonts w:ascii="Times New Roman" w:hAnsi="Times New Roman" w:cs="Times New Roman"/>
                <w:b/>
                <w:bCs/>
                <w:sz w:val="20"/>
                <w:szCs w:val="20"/>
              </w:rPr>
              <w:t>Plano</w:t>
            </w:r>
            <w:r>
              <w:rPr>
                <w:rFonts w:ascii="Times New Roman" w:hAnsi="Times New Roman" w:cs="Times New Roman"/>
                <w:b/>
                <w:bCs/>
                <w:sz w:val="20"/>
                <w:szCs w:val="20"/>
              </w:rPr>
              <w:t>10</w:t>
            </w:r>
          </w:p>
        </w:tc>
        <w:tc>
          <w:tcPr>
            <w:tcW w:w="1595" w:type="dxa"/>
            <w:vMerge w:val="restart"/>
          </w:tcPr>
          <w:p w:rsidR="0070205A" w:rsidRPr="0060046F" w:rsidRDefault="0070205A" w:rsidP="00E95F34">
            <w:pPr>
              <w:jc w:val="both"/>
              <w:rPr>
                <w:rFonts w:ascii="Times New Roman" w:hAnsi="Times New Roman" w:cs="Times New Roman"/>
                <w:b/>
                <w:bCs/>
                <w:sz w:val="20"/>
                <w:szCs w:val="20"/>
              </w:rPr>
            </w:pPr>
            <w:r w:rsidRPr="0060046F">
              <w:rPr>
                <w:rFonts w:ascii="Times New Roman" w:hAnsi="Times New Roman" w:cs="Times New Roman"/>
                <w:b/>
                <w:bCs/>
                <w:sz w:val="20"/>
                <w:szCs w:val="20"/>
              </w:rPr>
              <w:t>Individual ou Coletivo - Seguro por Morte Natural; Seguro por Morte Acidental; Seguro por Invalidez Permanente Total ou Parcial por Acidente; Seguro por Invalidez Laborativa Permanente Total por Doença; Seguro por Incapacidade; Seguro das Despesas Médicas, Hospitalares e Odontológicas em caso de Acidente Pessoal; Seguro por Internação Hospitalar; Seguro por Doenças Graves e Seguro Funeral</w:t>
            </w:r>
          </w:p>
        </w:tc>
        <w:tc>
          <w:tcPr>
            <w:tcW w:w="1595" w:type="dxa"/>
            <w:vMerge w:val="restart"/>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56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56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56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r w:rsidR="0070205A" w:rsidTr="00E95F34">
        <w:trPr>
          <w:trHeight w:val="1563"/>
        </w:trPr>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Pr="0060046F" w:rsidRDefault="0070205A" w:rsidP="00E95F34">
            <w:pPr>
              <w:jc w:val="both"/>
              <w:rPr>
                <w:rFonts w:ascii="Times New Roman" w:hAnsi="Times New Roman" w:cs="Times New Roman"/>
                <w:b/>
                <w:bCs/>
                <w:sz w:val="20"/>
                <w:szCs w:val="20"/>
              </w:rPr>
            </w:pPr>
          </w:p>
        </w:tc>
        <w:tc>
          <w:tcPr>
            <w:tcW w:w="1595" w:type="dxa"/>
            <w:vMerge/>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5" w:type="dxa"/>
          </w:tcPr>
          <w:p w:rsidR="0070205A" w:rsidRDefault="0070205A" w:rsidP="00E95F34">
            <w:pPr>
              <w:jc w:val="both"/>
              <w:rPr>
                <w:rFonts w:ascii="Times New Roman" w:hAnsi="Times New Roman" w:cs="Times New Roman"/>
                <w:sz w:val="24"/>
                <w:szCs w:val="24"/>
              </w:rPr>
            </w:pPr>
          </w:p>
        </w:tc>
        <w:tc>
          <w:tcPr>
            <w:tcW w:w="1596" w:type="dxa"/>
          </w:tcPr>
          <w:p w:rsidR="0070205A" w:rsidRDefault="0070205A" w:rsidP="00E95F34">
            <w:pPr>
              <w:jc w:val="both"/>
              <w:rPr>
                <w:rFonts w:ascii="Times New Roman" w:hAnsi="Times New Roman" w:cs="Times New Roman"/>
                <w:sz w:val="24"/>
                <w:szCs w:val="24"/>
              </w:rPr>
            </w:pPr>
          </w:p>
        </w:tc>
      </w:tr>
    </w:tbl>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1E6C50" w:rsidP="00662016">
      <w:pPr>
        <w:adjustRightInd w:val="0"/>
        <w:jc w:val="center"/>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A ser apresentado em papel timbrado, com os dados da proponente, assinado pelo representante legal.</w:t>
      </w: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70205A" w:rsidRDefault="0070205A" w:rsidP="00662016">
      <w:pPr>
        <w:adjustRightInd w:val="0"/>
        <w:jc w:val="center"/>
        <w:rPr>
          <w:rFonts w:ascii="Times New Roman" w:eastAsiaTheme="minorHAnsi" w:hAnsi="Times New Roman" w:cs="Times New Roman"/>
          <w:color w:val="000000"/>
          <w:sz w:val="24"/>
          <w:szCs w:val="24"/>
          <w:lang w:val="pt-BR"/>
        </w:rPr>
      </w:pPr>
    </w:p>
    <w:p w:rsidR="001E6C50" w:rsidRDefault="001E6C50" w:rsidP="001E6C50">
      <w:pPr>
        <w:adjustRightInd w:val="0"/>
        <w:rPr>
          <w:rFonts w:ascii="Times New Roman" w:eastAsiaTheme="minorHAnsi" w:hAnsi="Times New Roman" w:cs="Times New Roman"/>
          <w:color w:val="000000"/>
          <w:sz w:val="24"/>
          <w:szCs w:val="24"/>
          <w:lang w:val="pt-BR"/>
        </w:rPr>
      </w:pPr>
    </w:p>
    <w:p w:rsidR="001E6C50" w:rsidRDefault="001E6C50" w:rsidP="001E6C50">
      <w:pPr>
        <w:adjustRightInd w:val="0"/>
        <w:rPr>
          <w:rFonts w:ascii="Times New Roman" w:eastAsiaTheme="minorHAnsi" w:hAnsi="Times New Roman" w:cs="Times New Roman"/>
          <w:b/>
          <w:color w:val="000000"/>
          <w:sz w:val="24"/>
          <w:szCs w:val="24"/>
          <w:lang w:val="pt-BR"/>
        </w:rPr>
      </w:pPr>
    </w:p>
    <w:p w:rsidR="001E6C50" w:rsidRPr="001E6C50" w:rsidRDefault="001E6C50" w:rsidP="001E6C50">
      <w:pPr>
        <w:pStyle w:val="Ttulo1"/>
        <w:ind w:left="0" w:right="1139"/>
        <w:jc w:val="center"/>
        <w:rPr>
          <w:rFonts w:ascii="Times New Roman" w:hAnsi="Times New Roman" w:cs="Times New Roman"/>
          <w:sz w:val="24"/>
          <w:szCs w:val="24"/>
        </w:rPr>
      </w:pPr>
      <w:r w:rsidRPr="001E6C50">
        <w:rPr>
          <w:rFonts w:ascii="Times New Roman" w:hAnsi="Times New Roman" w:cs="Times New Roman"/>
          <w:sz w:val="24"/>
          <w:szCs w:val="24"/>
        </w:rPr>
        <w:lastRenderedPageBreak/>
        <w:t>ANEXO</w:t>
      </w:r>
      <w:r w:rsidRPr="001E6C50">
        <w:rPr>
          <w:rFonts w:ascii="Times New Roman" w:hAnsi="Times New Roman" w:cs="Times New Roman"/>
          <w:spacing w:val="-1"/>
          <w:sz w:val="24"/>
          <w:szCs w:val="24"/>
        </w:rPr>
        <w:t xml:space="preserve"> </w:t>
      </w:r>
      <w:r>
        <w:rPr>
          <w:rFonts w:ascii="Times New Roman" w:hAnsi="Times New Roman" w:cs="Times New Roman"/>
          <w:sz w:val="24"/>
          <w:szCs w:val="24"/>
        </w:rPr>
        <w:t>II</w:t>
      </w:r>
    </w:p>
    <w:p w:rsidR="001E6C50" w:rsidRPr="001E6C50" w:rsidRDefault="001E6C50" w:rsidP="001E6C50">
      <w:pPr>
        <w:pStyle w:val="Corpodetexto"/>
        <w:spacing w:before="4"/>
        <w:rPr>
          <w:rFonts w:ascii="Times New Roman" w:hAnsi="Times New Roman" w:cs="Times New Roman"/>
          <w:b/>
          <w:sz w:val="24"/>
          <w:szCs w:val="24"/>
        </w:rPr>
      </w:pPr>
    </w:p>
    <w:p w:rsidR="001E6C50" w:rsidRPr="001E6C50" w:rsidRDefault="001E6C50" w:rsidP="001E6C50">
      <w:pPr>
        <w:spacing w:before="1"/>
        <w:ind w:right="-1"/>
        <w:jc w:val="center"/>
        <w:rPr>
          <w:rFonts w:ascii="Times New Roman" w:hAnsi="Times New Roman" w:cs="Times New Roman"/>
          <w:b/>
          <w:sz w:val="24"/>
          <w:szCs w:val="24"/>
        </w:rPr>
      </w:pPr>
      <w:r w:rsidRPr="001E6C50">
        <w:rPr>
          <w:rFonts w:ascii="Times New Roman" w:hAnsi="Times New Roman" w:cs="Times New Roman"/>
          <w:b/>
          <w:sz w:val="24"/>
          <w:szCs w:val="24"/>
        </w:rPr>
        <w:t>DECLARAÇÃO</w:t>
      </w:r>
      <w:r w:rsidRPr="001E6C50">
        <w:rPr>
          <w:rFonts w:ascii="Times New Roman" w:hAnsi="Times New Roman" w:cs="Times New Roman"/>
          <w:b/>
          <w:spacing w:val="-2"/>
          <w:sz w:val="24"/>
          <w:szCs w:val="24"/>
        </w:rPr>
        <w:t xml:space="preserve"> </w:t>
      </w:r>
      <w:r w:rsidRPr="001E6C50">
        <w:rPr>
          <w:rFonts w:ascii="Times New Roman" w:hAnsi="Times New Roman" w:cs="Times New Roman"/>
          <w:b/>
          <w:sz w:val="24"/>
          <w:szCs w:val="24"/>
        </w:rPr>
        <w:t>DE</w:t>
      </w:r>
      <w:r w:rsidRPr="001E6C50">
        <w:rPr>
          <w:rFonts w:ascii="Times New Roman" w:hAnsi="Times New Roman" w:cs="Times New Roman"/>
          <w:b/>
          <w:spacing w:val="-1"/>
          <w:sz w:val="24"/>
          <w:szCs w:val="24"/>
        </w:rPr>
        <w:t xml:space="preserve"> </w:t>
      </w:r>
      <w:r w:rsidRPr="001E6C50">
        <w:rPr>
          <w:rFonts w:ascii="Times New Roman" w:hAnsi="Times New Roman" w:cs="Times New Roman"/>
          <w:b/>
          <w:sz w:val="24"/>
          <w:szCs w:val="24"/>
        </w:rPr>
        <w:t>ELABORAÇÃO</w:t>
      </w:r>
      <w:r w:rsidRPr="001E6C50">
        <w:rPr>
          <w:rFonts w:ascii="Times New Roman" w:hAnsi="Times New Roman" w:cs="Times New Roman"/>
          <w:b/>
          <w:spacing w:val="-2"/>
          <w:sz w:val="24"/>
          <w:szCs w:val="24"/>
        </w:rPr>
        <w:t xml:space="preserve"> </w:t>
      </w:r>
      <w:r w:rsidRPr="001E6C50">
        <w:rPr>
          <w:rFonts w:ascii="Times New Roman" w:hAnsi="Times New Roman" w:cs="Times New Roman"/>
          <w:b/>
          <w:sz w:val="24"/>
          <w:szCs w:val="24"/>
        </w:rPr>
        <w:t>INDEPENDENTE</w:t>
      </w:r>
      <w:r w:rsidRPr="001E6C50">
        <w:rPr>
          <w:rFonts w:ascii="Times New Roman" w:hAnsi="Times New Roman" w:cs="Times New Roman"/>
          <w:b/>
          <w:spacing w:val="-1"/>
          <w:sz w:val="24"/>
          <w:szCs w:val="24"/>
        </w:rPr>
        <w:t xml:space="preserve"> </w:t>
      </w:r>
      <w:r w:rsidRPr="001E6C50">
        <w:rPr>
          <w:rFonts w:ascii="Times New Roman" w:hAnsi="Times New Roman" w:cs="Times New Roman"/>
          <w:b/>
          <w:sz w:val="24"/>
          <w:szCs w:val="24"/>
        </w:rPr>
        <w:t>DE</w:t>
      </w:r>
      <w:r w:rsidRPr="001E6C50">
        <w:rPr>
          <w:rFonts w:ascii="Times New Roman" w:hAnsi="Times New Roman" w:cs="Times New Roman"/>
          <w:b/>
          <w:spacing w:val="-1"/>
          <w:sz w:val="24"/>
          <w:szCs w:val="24"/>
        </w:rPr>
        <w:t xml:space="preserve"> </w:t>
      </w:r>
      <w:r w:rsidRPr="001E6C50">
        <w:rPr>
          <w:rFonts w:ascii="Times New Roman" w:hAnsi="Times New Roman" w:cs="Times New Roman"/>
          <w:b/>
          <w:sz w:val="24"/>
          <w:szCs w:val="24"/>
        </w:rPr>
        <w:t>PROPOSTA</w:t>
      </w:r>
    </w:p>
    <w:p w:rsidR="001E6C50" w:rsidRPr="001E6C50" w:rsidRDefault="001E6C50" w:rsidP="001E6C50">
      <w:pPr>
        <w:pStyle w:val="Corpodetexto"/>
        <w:rPr>
          <w:rFonts w:ascii="Times New Roman" w:hAnsi="Times New Roman" w:cs="Times New Roman"/>
          <w:b/>
          <w:sz w:val="24"/>
          <w:szCs w:val="24"/>
        </w:rPr>
      </w:pPr>
    </w:p>
    <w:p w:rsidR="001E6C50" w:rsidRPr="001E6C50" w:rsidRDefault="001E6C50" w:rsidP="001E6C50">
      <w:pPr>
        <w:pStyle w:val="Corpodetexto"/>
        <w:spacing w:before="212"/>
        <w:jc w:val="both"/>
        <w:rPr>
          <w:rFonts w:ascii="Times New Roman" w:hAnsi="Times New Roman" w:cs="Times New Roman"/>
          <w:sz w:val="24"/>
          <w:szCs w:val="24"/>
        </w:rPr>
      </w:pPr>
      <w:r w:rsidRPr="001E6C50">
        <w:rPr>
          <w:rFonts w:ascii="Times New Roman" w:hAnsi="Times New Roman" w:cs="Times New Roman"/>
          <w:sz w:val="24"/>
          <w:szCs w:val="24"/>
          <w:u w:val="single"/>
        </w:rPr>
        <w:t>(Nome),</w:t>
      </w:r>
      <w:r w:rsidRPr="001E6C50">
        <w:rPr>
          <w:rFonts w:ascii="Times New Roman" w:hAnsi="Times New Roman" w:cs="Times New Roman"/>
          <w:spacing w:val="17"/>
          <w:sz w:val="24"/>
          <w:szCs w:val="24"/>
          <w:u w:val="single"/>
        </w:rPr>
        <w:t xml:space="preserve"> </w:t>
      </w:r>
      <w:r w:rsidRPr="001E6C50">
        <w:rPr>
          <w:rFonts w:ascii="Times New Roman" w:hAnsi="Times New Roman" w:cs="Times New Roman"/>
          <w:sz w:val="24"/>
          <w:szCs w:val="24"/>
          <w:u w:val="single"/>
        </w:rPr>
        <w:t>(Nacionalidade),</w:t>
      </w:r>
      <w:r w:rsidRPr="001E6C50">
        <w:rPr>
          <w:rFonts w:ascii="Times New Roman" w:hAnsi="Times New Roman" w:cs="Times New Roman"/>
          <w:spacing w:val="17"/>
          <w:sz w:val="24"/>
          <w:szCs w:val="24"/>
        </w:rPr>
        <w:t xml:space="preserve"> </w:t>
      </w:r>
      <w:r w:rsidRPr="001E6C50">
        <w:rPr>
          <w:rFonts w:ascii="Times New Roman" w:hAnsi="Times New Roman" w:cs="Times New Roman"/>
          <w:sz w:val="24"/>
          <w:szCs w:val="24"/>
          <w:u w:val="single"/>
        </w:rPr>
        <w:t>(Profissão),</w:t>
      </w:r>
      <w:r w:rsidRPr="001E6C50">
        <w:rPr>
          <w:rFonts w:ascii="Times New Roman" w:hAnsi="Times New Roman" w:cs="Times New Roman"/>
          <w:spacing w:val="19"/>
          <w:sz w:val="24"/>
          <w:szCs w:val="24"/>
        </w:rPr>
        <w:t xml:space="preserve"> </w:t>
      </w:r>
      <w:r w:rsidRPr="001E6C50">
        <w:rPr>
          <w:rFonts w:ascii="Times New Roman" w:hAnsi="Times New Roman" w:cs="Times New Roman"/>
          <w:sz w:val="24"/>
          <w:szCs w:val="24"/>
          <w:u w:val="single"/>
        </w:rPr>
        <w:t>(Estado</w:t>
      </w:r>
      <w:r w:rsidRPr="001E6C50">
        <w:rPr>
          <w:rFonts w:ascii="Times New Roman" w:hAnsi="Times New Roman" w:cs="Times New Roman"/>
          <w:spacing w:val="17"/>
          <w:sz w:val="24"/>
          <w:szCs w:val="24"/>
          <w:u w:val="single"/>
        </w:rPr>
        <w:t xml:space="preserve"> </w:t>
      </w:r>
      <w:r w:rsidRPr="001E6C50">
        <w:rPr>
          <w:rFonts w:ascii="Times New Roman" w:hAnsi="Times New Roman" w:cs="Times New Roman"/>
          <w:sz w:val="24"/>
          <w:szCs w:val="24"/>
          <w:u w:val="single"/>
        </w:rPr>
        <w:t>Civil)</w:t>
      </w:r>
      <w:r w:rsidRPr="001E6C50">
        <w:rPr>
          <w:rFonts w:ascii="Times New Roman" w:hAnsi="Times New Roman" w:cs="Times New Roman"/>
          <w:sz w:val="24"/>
          <w:szCs w:val="24"/>
        </w:rPr>
        <w:t>,</w:t>
      </w:r>
      <w:r w:rsidRPr="001E6C50">
        <w:rPr>
          <w:rFonts w:ascii="Times New Roman" w:hAnsi="Times New Roman" w:cs="Times New Roman"/>
          <w:spacing w:val="15"/>
          <w:sz w:val="24"/>
          <w:szCs w:val="24"/>
        </w:rPr>
        <w:t xml:space="preserve"> </w:t>
      </w:r>
      <w:r w:rsidRPr="001E6C50">
        <w:rPr>
          <w:rFonts w:ascii="Times New Roman" w:hAnsi="Times New Roman" w:cs="Times New Roman"/>
          <w:sz w:val="24"/>
          <w:szCs w:val="24"/>
        </w:rPr>
        <w:t>Carteira</w:t>
      </w:r>
      <w:r w:rsidRPr="001E6C50">
        <w:rPr>
          <w:rFonts w:ascii="Times New Roman" w:hAnsi="Times New Roman" w:cs="Times New Roman"/>
          <w:spacing w:val="16"/>
          <w:sz w:val="24"/>
          <w:szCs w:val="24"/>
        </w:rPr>
        <w:t xml:space="preserve"> </w:t>
      </w:r>
      <w:r w:rsidRPr="001E6C50">
        <w:rPr>
          <w:rFonts w:ascii="Times New Roman" w:hAnsi="Times New Roman" w:cs="Times New Roman"/>
          <w:sz w:val="24"/>
          <w:szCs w:val="24"/>
        </w:rPr>
        <w:t>de</w:t>
      </w:r>
      <w:r w:rsidRPr="001E6C50">
        <w:rPr>
          <w:rFonts w:ascii="Times New Roman" w:hAnsi="Times New Roman" w:cs="Times New Roman"/>
          <w:spacing w:val="19"/>
          <w:sz w:val="24"/>
          <w:szCs w:val="24"/>
        </w:rPr>
        <w:t xml:space="preserve"> </w:t>
      </w:r>
      <w:r w:rsidRPr="001E6C50">
        <w:rPr>
          <w:rFonts w:ascii="Times New Roman" w:hAnsi="Times New Roman" w:cs="Times New Roman"/>
          <w:sz w:val="24"/>
          <w:szCs w:val="24"/>
        </w:rPr>
        <w:t>Identidade</w:t>
      </w:r>
      <w:r w:rsidRPr="001E6C50">
        <w:rPr>
          <w:rFonts w:ascii="Times New Roman" w:hAnsi="Times New Roman" w:cs="Times New Roman"/>
          <w:spacing w:val="15"/>
          <w:sz w:val="24"/>
          <w:szCs w:val="24"/>
        </w:rPr>
        <w:t xml:space="preserve"> </w:t>
      </w:r>
      <w:r w:rsidRPr="001E6C50">
        <w:rPr>
          <w:rFonts w:ascii="Times New Roman" w:hAnsi="Times New Roman" w:cs="Times New Roman"/>
          <w:sz w:val="24"/>
          <w:szCs w:val="24"/>
        </w:rPr>
        <w:t>nº</w:t>
      </w:r>
      <w:r w:rsidRPr="001E6C50">
        <w:rPr>
          <w:rFonts w:ascii="Times New Roman" w:hAnsi="Times New Roman" w:cs="Times New Roman"/>
          <w:sz w:val="24"/>
          <w:szCs w:val="24"/>
          <w:u w:val="single"/>
        </w:rPr>
        <w:t>.....)</w:t>
      </w:r>
      <w:r w:rsidRPr="001E6C50">
        <w:rPr>
          <w:rFonts w:ascii="Times New Roman" w:hAnsi="Times New Roman" w:cs="Times New Roman"/>
          <w:sz w:val="24"/>
          <w:szCs w:val="24"/>
        </w:rPr>
        <w:t>,</w:t>
      </w:r>
      <w:r w:rsidRPr="001E6C50">
        <w:rPr>
          <w:rFonts w:ascii="Times New Roman" w:hAnsi="Times New Roman" w:cs="Times New Roman"/>
          <w:spacing w:val="17"/>
          <w:sz w:val="24"/>
          <w:szCs w:val="24"/>
        </w:rPr>
        <w:t xml:space="preserve"> </w:t>
      </w:r>
      <w:r w:rsidRPr="001E6C50">
        <w:rPr>
          <w:rFonts w:ascii="Times New Roman" w:hAnsi="Times New Roman" w:cs="Times New Roman"/>
          <w:sz w:val="24"/>
          <w:szCs w:val="24"/>
        </w:rPr>
        <w:t>CPF</w:t>
      </w:r>
      <w:r w:rsidRPr="001E6C50">
        <w:rPr>
          <w:rFonts w:ascii="Times New Roman" w:hAnsi="Times New Roman" w:cs="Times New Roman"/>
          <w:spacing w:val="14"/>
          <w:sz w:val="24"/>
          <w:szCs w:val="24"/>
        </w:rPr>
        <w:t xml:space="preserve"> </w:t>
      </w:r>
      <w:r>
        <w:rPr>
          <w:rFonts w:ascii="Times New Roman" w:hAnsi="Times New Roman" w:cs="Times New Roman"/>
          <w:sz w:val="24"/>
          <w:szCs w:val="24"/>
        </w:rPr>
        <w:t>nº</w:t>
      </w:r>
      <w:r w:rsidRPr="001E6C50">
        <w:rPr>
          <w:rFonts w:ascii="Times New Roman" w:hAnsi="Times New Roman" w:cs="Times New Roman"/>
          <w:sz w:val="24"/>
          <w:szCs w:val="24"/>
          <w:u w:val="single"/>
        </w:rPr>
        <w:t>,</w:t>
      </w:r>
      <w:r>
        <w:rPr>
          <w:rFonts w:ascii="Times New Roman" w:hAnsi="Times New Roman" w:cs="Times New Roman"/>
          <w:sz w:val="24"/>
          <w:szCs w:val="24"/>
        </w:rPr>
        <w:t xml:space="preserve"> </w:t>
      </w:r>
      <w:r w:rsidRPr="001E6C50">
        <w:rPr>
          <w:rFonts w:ascii="Times New Roman" w:hAnsi="Times New Roman" w:cs="Times New Roman"/>
          <w:sz w:val="24"/>
          <w:szCs w:val="24"/>
        </w:rPr>
        <w:t>com endereço residencial à</w:t>
      </w:r>
      <w:r w:rsidRPr="001E6C50">
        <w:rPr>
          <w:rFonts w:ascii="Times New Roman" w:hAnsi="Times New Roman" w:cs="Times New Roman"/>
          <w:spacing w:val="1"/>
          <w:sz w:val="24"/>
          <w:szCs w:val="24"/>
        </w:rPr>
        <w:t xml:space="preserve"> </w:t>
      </w:r>
      <w:r>
        <w:rPr>
          <w:rFonts w:ascii="Times New Roman" w:hAnsi="Times New Roman" w:cs="Times New Roman"/>
          <w:sz w:val="24"/>
          <w:szCs w:val="24"/>
          <w:u w:val="single"/>
        </w:rPr>
        <w:t>(Endereço Completo</w:t>
      </w:r>
      <w:r w:rsidRPr="001E6C50">
        <w:rPr>
          <w:rFonts w:ascii="Times New Roman" w:hAnsi="Times New Roman" w:cs="Times New Roman"/>
          <w:sz w:val="24"/>
          <w:szCs w:val="24"/>
          <w:u w:val="single"/>
        </w:rPr>
        <w:t>),</w:t>
      </w:r>
      <w:r w:rsidRPr="001E6C50">
        <w:rPr>
          <w:rFonts w:ascii="Times New Roman" w:hAnsi="Times New Roman" w:cs="Times New Roman"/>
          <w:sz w:val="24"/>
          <w:szCs w:val="24"/>
        </w:rPr>
        <w:t xml:space="preserve"> neste ato, representante legal, devidamente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constituído,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Empreendimento</w:t>
      </w:r>
      <w:r w:rsidRPr="001E6C50">
        <w:rPr>
          <w:rFonts w:ascii="Times New Roman" w:hAnsi="Times New Roman" w:cs="Times New Roman"/>
          <w:spacing w:val="1"/>
          <w:sz w:val="24"/>
          <w:szCs w:val="24"/>
        </w:rPr>
        <w:t xml:space="preserve"> </w:t>
      </w:r>
      <w:r w:rsidRPr="001E6C50">
        <w:rPr>
          <w:rFonts w:ascii="Times New Roman" w:hAnsi="Times New Roman" w:cs="Times New Roman"/>
          <w:b/>
          <w:sz w:val="24"/>
          <w:szCs w:val="24"/>
          <w:u w:val="thick"/>
        </w:rPr>
        <w:t>(Nome</w:t>
      </w:r>
      <w:r w:rsidRPr="001E6C50">
        <w:rPr>
          <w:rFonts w:ascii="Times New Roman" w:hAnsi="Times New Roman" w:cs="Times New Roman"/>
          <w:b/>
          <w:spacing w:val="1"/>
          <w:sz w:val="24"/>
          <w:szCs w:val="24"/>
          <w:u w:val="thick"/>
        </w:rPr>
        <w:t xml:space="preserve"> </w:t>
      </w:r>
      <w:r w:rsidRPr="001E6C50">
        <w:rPr>
          <w:rFonts w:ascii="Times New Roman" w:hAnsi="Times New Roman" w:cs="Times New Roman"/>
          <w:b/>
          <w:sz w:val="24"/>
          <w:szCs w:val="24"/>
          <w:u w:val="thick"/>
        </w:rPr>
        <w:t>Completo),</w:t>
      </w:r>
      <w:r w:rsidRPr="001E6C50">
        <w:rPr>
          <w:rFonts w:ascii="Times New Roman" w:hAnsi="Times New Roman" w:cs="Times New Roman"/>
          <w:b/>
          <w:spacing w:val="1"/>
          <w:sz w:val="24"/>
          <w:szCs w:val="24"/>
          <w:u w:val="thick"/>
        </w:rPr>
        <w:t xml:space="preserve"> </w:t>
      </w:r>
      <w:r w:rsidRPr="001E6C50">
        <w:rPr>
          <w:rFonts w:ascii="Times New Roman" w:hAnsi="Times New Roman" w:cs="Times New Roman"/>
          <w:b/>
          <w:sz w:val="24"/>
          <w:szCs w:val="24"/>
          <w:u w:val="thick"/>
        </w:rPr>
        <w:t>CNPJ</w:t>
      </w:r>
      <w:r w:rsidRPr="001E6C50">
        <w:rPr>
          <w:rFonts w:ascii="Times New Roman" w:hAnsi="Times New Roman" w:cs="Times New Roman"/>
          <w:b/>
          <w:spacing w:val="1"/>
          <w:sz w:val="24"/>
          <w:szCs w:val="24"/>
        </w:rPr>
        <w:t xml:space="preserve"> </w:t>
      </w:r>
      <w:r w:rsidRPr="001E6C50">
        <w:rPr>
          <w:rFonts w:ascii="Times New Roman" w:hAnsi="Times New Roman" w:cs="Times New Roman"/>
          <w:sz w:val="24"/>
          <w:szCs w:val="24"/>
        </w:rPr>
        <w:t>nº</w:t>
      </w:r>
      <w:r w:rsidRPr="001E6C50">
        <w:rPr>
          <w:rFonts w:ascii="Times New Roman" w:hAnsi="Times New Roman" w:cs="Times New Roman"/>
          <w:b/>
          <w:sz w:val="24"/>
          <w:szCs w:val="24"/>
          <w:u w:val="thick"/>
        </w:rPr>
        <w:t>............,</w:t>
      </w:r>
      <w:r w:rsidRPr="001E6C50">
        <w:rPr>
          <w:rFonts w:ascii="Times New Roman" w:hAnsi="Times New Roman" w:cs="Times New Roman"/>
          <w:b/>
          <w:spacing w:val="1"/>
          <w:sz w:val="24"/>
          <w:szCs w:val="24"/>
          <w:u w:val="thick"/>
        </w:rPr>
        <w:t xml:space="preserve"> </w:t>
      </w:r>
      <w:r w:rsidRPr="001E6C50">
        <w:rPr>
          <w:rFonts w:ascii="Times New Roman" w:hAnsi="Times New Roman" w:cs="Times New Roman"/>
          <w:sz w:val="24"/>
          <w:szCs w:val="24"/>
        </w:rPr>
        <w:t>com</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sede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à</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w:t>
      </w:r>
      <w:r w:rsidRPr="001E6C50">
        <w:rPr>
          <w:rFonts w:ascii="Times New Roman" w:hAnsi="Times New Roman" w:cs="Times New Roman"/>
          <w:b/>
          <w:sz w:val="24"/>
          <w:szCs w:val="24"/>
          <w:u w:val="thick"/>
        </w:rPr>
        <w:t>Endereço</w:t>
      </w:r>
      <w:r w:rsidRPr="001E6C50">
        <w:rPr>
          <w:rFonts w:ascii="Times New Roman" w:hAnsi="Times New Roman" w:cs="Times New Roman"/>
          <w:b/>
          <w:spacing w:val="-58"/>
          <w:sz w:val="24"/>
          <w:szCs w:val="24"/>
        </w:rPr>
        <w:t xml:space="preserve"> </w:t>
      </w:r>
      <w:r w:rsidRPr="001E6C50">
        <w:rPr>
          <w:rFonts w:ascii="Times New Roman" w:hAnsi="Times New Roman" w:cs="Times New Roman"/>
          <w:b/>
          <w:sz w:val="24"/>
          <w:szCs w:val="24"/>
          <w:u w:val="thick"/>
        </w:rPr>
        <w:t>Completo),</w:t>
      </w:r>
      <w:r w:rsidRPr="001E6C50">
        <w:rPr>
          <w:rFonts w:ascii="Times New Roman" w:hAnsi="Times New Roman" w:cs="Times New Roman"/>
          <w:b/>
          <w:spacing w:val="-1"/>
          <w:sz w:val="24"/>
          <w:szCs w:val="24"/>
        </w:rPr>
        <w:t xml:space="preserve"> </w:t>
      </w:r>
      <w:r w:rsidRPr="001E6C50">
        <w:rPr>
          <w:rFonts w:ascii="Times New Roman" w:hAnsi="Times New Roman" w:cs="Times New Roman"/>
          <w:sz w:val="24"/>
          <w:szCs w:val="24"/>
        </w:rPr>
        <w:t>declaro,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sob</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as</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penas</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da</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lei,</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em</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especial</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art.</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299,</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Código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Penal</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Brasileiro,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que:</w:t>
      </w:r>
    </w:p>
    <w:p w:rsidR="001E6C50" w:rsidRPr="001E6C50" w:rsidRDefault="001E6C50" w:rsidP="001E6C50">
      <w:pPr>
        <w:pStyle w:val="Corpodetexto"/>
        <w:ind w:right="-1"/>
        <w:rPr>
          <w:rFonts w:ascii="Times New Roman" w:hAnsi="Times New Roman" w:cs="Times New Roman"/>
          <w:sz w:val="24"/>
          <w:szCs w:val="24"/>
        </w:rPr>
      </w:pPr>
    </w:p>
    <w:p w:rsidR="001E6C50" w:rsidRPr="001E6C50" w:rsidRDefault="001E6C50" w:rsidP="001E6C50">
      <w:pPr>
        <w:pStyle w:val="Corpodetexto"/>
        <w:spacing w:before="10"/>
        <w:ind w:right="-1"/>
        <w:rPr>
          <w:rFonts w:ascii="Times New Roman" w:hAnsi="Times New Roman" w:cs="Times New Roman"/>
          <w:sz w:val="24"/>
          <w:szCs w:val="24"/>
        </w:rPr>
      </w:pPr>
    </w:p>
    <w:p w:rsidR="001E6C50" w:rsidRPr="001E6C50" w:rsidRDefault="001E6C50" w:rsidP="001E6C50">
      <w:pPr>
        <w:pStyle w:val="Corpodetexto"/>
        <w:ind w:right="-1" w:firstLine="14"/>
        <w:jc w:val="both"/>
        <w:rPr>
          <w:rFonts w:ascii="Times New Roman" w:hAnsi="Times New Roman" w:cs="Times New Roman"/>
          <w:sz w:val="24"/>
          <w:szCs w:val="24"/>
        </w:rPr>
      </w:pPr>
      <w:r w:rsidRPr="001E6C50">
        <w:rPr>
          <w:rFonts w:ascii="Times New Roman" w:hAnsi="Times New Roman" w:cs="Times New Roman"/>
          <w:sz w:val="24"/>
          <w:szCs w:val="24"/>
        </w:rPr>
        <w:t>A Carta Proposta foi elaborada de maneira independente e que seu conteúdo não foi, no todo ou em</w:t>
      </w:r>
      <w:r w:rsidRPr="001E6C50">
        <w:rPr>
          <w:rFonts w:ascii="Times New Roman" w:hAnsi="Times New Roman" w:cs="Times New Roman"/>
          <w:spacing w:val="-57"/>
          <w:sz w:val="24"/>
          <w:szCs w:val="24"/>
        </w:rPr>
        <w:t xml:space="preserve"> </w:t>
      </w:r>
      <w:r w:rsidRPr="001E6C50">
        <w:rPr>
          <w:rFonts w:ascii="Times New Roman" w:hAnsi="Times New Roman" w:cs="Times New Roman"/>
          <w:sz w:val="24"/>
          <w:szCs w:val="24"/>
        </w:rPr>
        <w:t>parte, direta ou indiretamente, informado, discutido ou recebido, por qualquer outro participante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potencial</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ou de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fato, do presente Certame, por</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qualquer</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meio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ou por</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qualquer pessoa.</w:t>
      </w:r>
    </w:p>
    <w:p w:rsidR="001E6C50" w:rsidRPr="001E6C50" w:rsidRDefault="001E6C50" w:rsidP="001E6C50">
      <w:pPr>
        <w:pStyle w:val="Corpodetexto"/>
        <w:ind w:right="-1"/>
        <w:rPr>
          <w:rFonts w:ascii="Times New Roman" w:hAnsi="Times New Roman" w:cs="Times New Roman"/>
          <w:sz w:val="24"/>
          <w:szCs w:val="24"/>
        </w:rPr>
      </w:pPr>
    </w:p>
    <w:p w:rsidR="001E6C50" w:rsidRPr="001E6C50" w:rsidRDefault="001E6C50" w:rsidP="001E6C50">
      <w:pPr>
        <w:pStyle w:val="Corpodetexto"/>
        <w:spacing w:before="218"/>
        <w:ind w:right="-1" w:firstLine="14"/>
        <w:jc w:val="both"/>
        <w:rPr>
          <w:rFonts w:ascii="Times New Roman" w:hAnsi="Times New Roman" w:cs="Times New Roman"/>
          <w:sz w:val="24"/>
          <w:szCs w:val="24"/>
        </w:rPr>
      </w:pPr>
      <w:r w:rsidRPr="001E6C50">
        <w:rPr>
          <w:rFonts w:ascii="Times New Roman" w:hAnsi="Times New Roman" w:cs="Times New Roman"/>
          <w:sz w:val="24"/>
          <w:szCs w:val="24"/>
        </w:rPr>
        <w:t>A intenção de apresentar a Proposta não foi informada, discutida ou recebida de qualquer outro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participante,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potencial</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ou</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de</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fato, do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presente certame,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por</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qualquer</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meio</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ou</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por</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qualquer</w:t>
      </w:r>
      <w:r w:rsidRPr="001E6C50">
        <w:rPr>
          <w:rFonts w:ascii="Times New Roman" w:hAnsi="Times New Roman" w:cs="Times New Roman"/>
          <w:spacing w:val="-3"/>
          <w:sz w:val="24"/>
          <w:szCs w:val="24"/>
        </w:rPr>
        <w:t xml:space="preserve"> </w:t>
      </w:r>
      <w:r w:rsidRPr="001E6C50">
        <w:rPr>
          <w:rFonts w:ascii="Times New Roman" w:hAnsi="Times New Roman" w:cs="Times New Roman"/>
          <w:sz w:val="24"/>
          <w:szCs w:val="24"/>
        </w:rPr>
        <w:t>pessoa.</w:t>
      </w:r>
    </w:p>
    <w:p w:rsidR="001E6C50" w:rsidRPr="001E6C50" w:rsidRDefault="001E6C50" w:rsidP="001E6C50">
      <w:pPr>
        <w:pStyle w:val="Corpodetexto"/>
        <w:ind w:right="-1"/>
        <w:rPr>
          <w:rFonts w:ascii="Times New Roman" w:hAnsi="Times New Roman" w:cs="Times New Roman"/>
          <w:sz w:val="24"/>
          <w:szCs w:val="24"/>
        </w:rPr>
      </w:pPr>
    </w:p>
    <w:p w:rsidR="001E6C50" w:rsidRPr="001E6C50" w:rsidRDefault="001E6C50" w:rsidP="001E6C50">
      <w:pPr>
        <w:pStyle w:val="Corpodetexto"/>
        <w:spacing w:before="217"/>
        <w:ind w:right="-1" w:firstLine="14"/>
        <w:jc w:val="both"/>
        <w:rPr>
          <w:rFonts w:ascii="Times New Roman" w:hAnsi="Times New Roman" w:cs="Times New Roman"/>
          <w:sz w:val="24"/>
          <w:szCs w:val="24"/>
        </w:rPr>
      </w:pPr>
      <w:r w:rsidRPr="001E6C50">
        <w:rPr>
          <w:rFonts w:ascii="Times New Roman" w:hAnsi="Times New Roman" w:cs="Times New Roman"/>
          <w:sz w:val="24"/>
          <w:szCs w:val="24"/>
        </w:rPr>
        <w:t>Não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tentou,</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por qualquer meio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ou</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por qualquer pessoa, influir na Decisão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de qualquer outro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participante, potencial ou de fato, do presente certame, quanto a participar ou não da referida</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Inexigibilidade</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de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licitação.</w:t>
      </w:r>
    </w:p>
    <w:p w:rsidR="001E6C50" w:rsidRPr="001E6C50" w:rsidRDefault="001E6C50" w:rsidP="001E6C50">
      <w:pPr>
        <w:pStyle w:val="Corpodetexto"/>
        <w:ind w:right="-1"/>
        <w:rPr>
          <w:rFonts w:ascii="Times New Roman" w:hAnsi="Times New Roman" w:cs="Times New Roman"/>
          <w:sz w:val="24"/>
          <w:szCs w:val="24"/>
        </w:rPr>
      </w:pPr>
    </w:p>
    <w:p w:rsidR="001E6C50" w:rsidRPr="001E6C50" w:rsidRDefault="001E6C50" w:rsidP="001E6C50">
      <w:pPr>
        <w:pStyle w:val="Corpodetexto"/>
        <w:spacing w:before="217"/>
        <w:ind w:right="-1" w:firstLine="14"/>
        <w:jc w:val="both"/>
        <w:rPr>
          <w:rFonts w:ascii="Times New Roman" w:hAnsi="Times New Roman" w:cs="Times New Roman"/>
          <w:sz w:val="24"/>
          <w:szCs w:val="24"/>
        </w:rPr>
      </w:pPr>
      <w:r w:rsidRPr="001E6C50">
        <w:rPr>
          <w:rFonts w:ascii="Times New Roman" w:hAnsi="Times New Roman" w:cs="Times New Roman"/>
          <w:sz w:val="24"/>
          <w:szCs w:val="24"/>
        </w:rPr>
        <w:t>O conteúdo da Proposta não será, no todo ou em parte, direta ou indiretamente, comunicado ou</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discutido, com qualquer outro participante, potencial ou de fato do presente certame, antes da</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adjudicação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do objeto da</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referida.</w:t>
      </w: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70205A">
      <w:pPr>
        <w:adjustRightInd w:val="0"/>
        <w:jc w:val="center"/>
        <w:rPr>
          <w:rFonts w:ascii="Times New Roman" w:eastAsiaTheme="minorHAnsi" w:hAnsi="Times New Roman" w:cs="Times New Roman"/>
          <w:b/>
          <w:color w:val="000000"/>
          <w:sz w:val="24"/>
          <w:szCs w:val="24"/>
          <w:lang w:val="pt-BR"/>
        </w:rPr>
      </w:pPr>
    </w:p>
    <w:p w:rsidR="001E6C50" w:rsidRDefault="001E6C50" w:rsidP="001E6C50">
      <w:pPr>
        <w:adjustRightInd w:val="0"/>
        <w:rPr>
          <w:rFonts w:ascii="Times New Roman" w:eastAsiaTheme="minorHAnsi" w:hAnsi="Times New Roman" w:cs="Times New Roman"/>
          <w:b/>
          <w:color w:val="000000"/>
          <w:sz w:val="24"/>
          <w:szCs w:val="24"/>
          <w:lang w:val="pt-BR"/>
        </w:rPr>
      </w:pPr>
    </w:p>
    <w:p w:rsidR="001E6C50" w:rsidRDefault="001E6C50" w:rsidP="001E6C50">
      <w:pPr>
        <w:adjustRightInd w:val="0"/>
        <w:rPr>
          <w:rFonts w:ascii="Times New Roman" w:eastAsiaTheme="minorHAnsi" w:hAnsi="Times New Roman" w:cs="Times New Roman"/>
          <w:b/>
          <w:color w:val="000000"/>
          <w:sz w:val="24"/>
          <w:szCs w:val="24"/>
          <w:lang w:val="pt-BR"/>
        </w:rPr>
      </w:pPr>
    </w:p>
    <w:p w:rsidR="001E6C50" w:rsidRDefault="001E6C50" w:rsidP="001E6C50">
      <w:pPr>
        <w:adjustRightInd w:val="0"/>
        <w:rPr>
          <w:rFonts w:ascii="Times New Roman" w:eastAsiaTheme="minorHAnsi" w:hAnsi="Times New Roman" w:cs="Times New Roman"/>
          <w:b/>
          <w:color w:val="000000"/>
          <w:sz w:val="24"/>
          <w:szCs w:val="24"/>
          <w:lang w:val="pt-BR"/>
        </w:rPr>
      </w:pPr>
    </w:p>
    <w:p w:rsidR="001E6C50" w:rsidRDefault="001E6C50" w:rsidP="001E6C50">
      <w:pPr>
        <w:adjustRightInd w:val="0"/>
        <w:rPr>
          <w:rFonts w:ascii="Times New Roman" w:eastAsiaTheme="minorHAnsi" w:hAnsi="Times New Roman" w:cs="Times New Roman"/>
          <w:b/>
          <w:color w:val="000000"/>
          <w:sz w:val="24"/>
          <w:szCs w:val="24"/>
          <w:lang w:val="pt-BR"/>
        </w:rPr>
      </w:pPr>
    </w:p>
    <w:p w:rsidR="0070205A" w:rsidRPr="0070205A" w:rsidRDefault="001E6C50" w:rsidP="0070205A">
      <w:pPr>
        <w:adjustRightInd w:val="0"/>
        <w:jc w:val="center"/>
        <w:rPr>
          <w:rFonts w:ascii="Times New Roman" w:eastAsiaTheme="minorHAnsi" w:hAnsi="Times New Roman" w:cs="Times New Roman"/>
          <w:b/>
          <w:color w:val="000000"/>
          <w:sz w:val="24"/>
          <w:szCs w:val="24"/>
          <w:lang w:val="pt-BR"/>
        </w:rPr>
      </w:pPr>
      <w:r>
        <w:rPr>
          <w:rFonts w:ascii="Times New Roman" w:eastAsiaTheme="minorHAnsi" w:hAnsi="Times New Roman" w:cs="Times New Roman"/>
          <w:b/>
          <w:color w:val="000000"/>
          <w:sz w:val="24"/>
          <w:szCs w:val="24"/>
          <w:lang w:val="pt-BR"/>
        </w:rPr>
        <w:lastRenderedPageBreak/>
        <w:t xml:space="preserve">ANEXO </w:t>
      </w:r>
      <w:proofErr w:type="spellStart"/>
      <w:r>
        <w:rPr>
          <w:rFonts w:ascii="Times New Roman" w:eastAsiaTheme="minorHAnsi" w:hAnsi="Times New Roman" w:cs="Times New Roman"/>
          <w:b/>
          <w:color w:val="000000"/>
          <w:sz w:val="24"/>
          <w:szCs w:val="24"/>
          <w:lang w:val="pt-BR"/>
        </w:rPr>
        <w:t>III</w:t>
      </w:r>
      <w:proofErr w:type="spellEnd"/>
    </w:p>
    <w:p w:rsidR="0070205A" w:rsidRDefault="0070205A" w:rsidP="0070205A">
      <w:pPr>
        <w:pStyle w:val="Ttulo1"/>
        <w:ind w:left="0" w:right="1139"/>
        <w:jc w:val="center"/>
        <w:rPr>
          <w:rFonts w:ascii="Times New Roman" w:eastAsiaTheme="minorHAnsi" w:hAnsi="Times New Roman" w:cs="Times New Roman"/>
          <w:b w:val="0"/>
          <w:bCs w:val="0"/>
          <w:color w:val="000000"/>
          <w:sz w:val="24"/>
          <w:szCs w:val="24"/>
          <w:lang w:val="pt-BR"/>
        </w:rPr>
      </w:pPr>
    </w:p>
    <w:p w:rsidR="0070205A" w:rsidRPr="0070205A" w:rsidRDefault="0070205A" w:rsidP="0070205A">
      <w:pPr>
        <w:pStyle w:val="Ttulo1"/>
        <w:ind w:left="0" w:right="-1"/>
        <w:jc w:val="center"/>
        <w:rPr>
          <w:rFonts w:ascii="Times New Roman" w:hAnsi="Times New Roman" w:cs="Times New Roman"/>
          <w:sz w:val="24"/>
          <w:szCs w:val="24"/>
        </w:rPr>
      </w:pPr>
      <w:r w:rsidRPr="0070205A">
        <w:rPr>
          <w:rFonts w:ascii="Times New Roman" w:hAnsi="Times New Roman" w:cs="Times New Roman"/>
          <w:sz w:val="24"/>
          <w:szCs w:val="24"/>
        </w:rPr>
        <w:t>DECLARAÇÃO</w:t>
      </w:r>
    </w:p>
    <w:p w:rsidR="0070205A" w:rsidRPr="0070205A" w:rsidRDefault="0070205A" w:rsidP="0070205A">
      <w:pPr>
        <w:pStyle w:val="Corpodetexto"/>
        <w:jc w:val="both"/>
        <w:rPr>
          <w:rFonts w:ascii="Times New Roman" w:hAnsi="Times New Roman" w:cs="Times New Roman"/>
          <w:b/>
          <w:sz w:val="24"/>
          <w:szCs w:val="24"/>
        </w:rPr>
      </w:pPr>
    </w:p>
    <w:p w:rsidR="0070205A" w:rsidRPr="0070205A" w:rsidRDefault="0070205A" w:rsidP="0070205A">
      <w:pPr>
        <w:spacing w:before="214"/>
        <w:ind w:right="-1"/>
        <w:jc w:val="both"/>
        <w:rPr>
          <w:rFonts w:ascii="Times New Roman" w:hAnsi="Times New Roman" w:cs="Times New Roman"/>
          <w:sz w:val="24"/>
          <w:szCs w:val="24"/>
        </w:rPr>
      </w:pPr>
      <w:r w:rsidRPr="0070205A">
        <w:rPr>
          <w:rFonts w:ascii="Times New Roman" w:hAnsi="Times New Roman" w:cs="Times New Roman"/>
          <w:sz w:val="24"/>
          <w:szCs w:val="24"/>
        </w:rPr>
        <w:t xml:space="preserve">O     </w:t>
      </w:r>
      <w:r w:rsidRPr="0070205A">
        <w:rPr>
          <w:rFonts w:ascii="Times New Roman" w:hAnsi="Times New Roman" w:cs="Times New Roman"/>
          <w:spacing w:val="20"/>
          <w:sz w:val="24"/>
          <w:szCs w:val="24"/>
        </w:rPr>
        <w:t xml:space="preserve"> </w:t>
      </w:r>
      <w:r w:rsidRPr="0070205A">
        <w:rPr>
          <w:rFonts w:ascii="Times New Roman" w:hAnsi="Times New Roman" w:cs="Times New Roman"/>
          <w:sz w:val="24"/>
          <w:szCs w:val="24"/>
        </w:rPr>
        <w:t>Empreendimento...................................................................................</w:t>
      </w:r>
      <w:r>
        <w:rPr>
          <w:rFonts w:ascii="Times New Roman" w:hAnsi="Times New Roman" w:cs="Times New Roman"/>
          <w:sz w:val="24"/>
          <w:szCs w:val="24"/>
        </w:rPr>
        <w:t>............................,</w:t>
      </w:r>
      <w:r w:rsidRPr="0070205A">
        <w:rPr>
          <w:rFonts w:ascii="Times New Roman" w:hAnsi="Times New Roman" w:cs="Times New Roman"/>
          <w:sz w:val="24"/>
          <w:szCs w:val="24"/>
        </w:rPr>
        <w:t xml:space="preserve">   </w:t>
      </w:r>
      <w:r w:rsidRPr="0070205A">
        <w:rPr>
          <w:rFonts w:ascii="Times New Roman" w:hAnsi="Times New Roman" w:cs="Times New Roman"/>
          <w:spacing w:val="18"/>
          <w:sz w:val="24"/>
          <w:szCs w:val="24"/>
        </w:rPr>
        <w:t xml:space="preserve"> </w:t>
      </w:r>
      <w:r w:rsidRPr="0070205A">
        <w:rPr>
          <w:rFonts w:ascii="Times New Roman" w:hAnsi="Times New Roman" w:cs="Times New Roman"/>
          <w:sz w:val="24"/>
          <w:szCs w:val="24"/>
        </w:rPr>
        <w:t xml:space="preserve">por      </w:t>
      </w:r>
      <w:r w:rsidRPr="0070205A">
        <w:rPr>
          <w:rFonts w:ascii="Times New Roman" w:hAnsi="Times New Roman" w:cs="Times New Roman"/>
          <w:spacing w:val="20"/>
          <w:sz w:val="24"/>
          <w:szCs w:val="24"/>
        </w:rPr>
        <w:t xml:space="preserve"> </w:t>
      </w:r>
      <w:r w:rsidRPr="0070205A">
        <w:rPr>
          <w:rFonts w:ascii="Times New Roman" w:hAnsi="Times New Roman" w:cs="Times New Roman"/>
          <w:sz w:val="24"/>
          <w:szCs w:val="24"/>
        </w:rPr>
        <w:t>seu</w:t>
      </w:r>
      <w:r>
        <w:rPr>
          <w:rFonts w:ascii="Times New Roman" w:hAnsi="Times New Roman" w:cs="Times New Roman"/>
          <w:sz w:val="24"/>
          <w:szCs w:val="24"/>
        </w:rPr>
        <w:t xml:space="preserve"> </w:t>
      </w:r>
      <w:r w:rsidRPr="0070205A">
        <w:rPr>
          <w:rFonts w:ascii="Times New Roman" w:hAnsi="Times New Roman" w:cs="Times New Roman"/>
          <w:noProof/>
          <w:sz w:val="24"/>
          <w:szCs w:val="24"/>
          <w:lang w:val="pt-BR" w:eastAsia="pt-BR"/>
        </w:rPr>
        <mc:AlternateContent>
          <mc:Choice Requires="wps">
            <w:drawing>
              <wp:anchor distT="0" distB="0" distL="114300" distR="114300" simplePos="0" relativeHeight="251659264" behindDoc="1" locked="0" layoutInCell="1" allowOverlap="1" wp14:anchorId="36924B67" wp14:editId="562E5AC3">
                <wp:simplePos x="0" y="0"/>
                <wp:positionH relativeFrom="page">
                  <wp:posOffset>1347470</wp:posOffset>
                </wp:positionH>
                <wp:positionV relativeFrom="paragraph">
                  <wp:posOffset>236855</wp:posOffset>
                </wp:positionV>
                <wp:extent cx="44450" cy="4445"/>
                <wp:effectExtent l="0" t="0" r="0" b="0"/>
                <wp:wrapNone/>
                <wp:docPr id="5" name="Retâ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45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672FF7" id="Retângulo 5" o:spid="_x0000_s1026" style="position:absolute;margin-left:106.1pt;margin-top:18.65pt;width:3.5pt;height:.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" fillcolor="black" stroked="f">
                <w10:wrap anchorx="page"/>
              </v:rect>
            </w:pict>
          </mc:Fallback>
        </mc:AlternateContent>
      </w:r>
      <w:r w:rsidRPr="0070205A">
        <w:rPr>
          <w:rFonts w:ascii="Times New Roman" w:hAnsi="Times New Roman" w:cs="Times New Roman"/>
          <w:sz w:val="24"/>
          <w:szCs w:val="24"/>
        </w:rPr>
        <w:t>representante legal, abaixo assinado, declara, em cumprimento ao disposto no inc. V, do art. 27, da Lei</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Federal n</w:t>
      </w:r>
      <w:r w:rsidRPr="0070205A">
        <w:rPr>
          <w:rFonts w:ascii="Times New Roman" w:hAnsi="Times New Roman" w:cs="Times New Roman"/>
          <w:sz w:val="24"/>
          <w:szCs w:val="24"/>
          <w:vertAlign w:val="superscript"/>
        </w:rPr>
        <w:t>o</w:t>
      </w:r>
      <w:r w:rsidRPr="0070205A">
        <w:rPr>
          <w:rFonts w:ascii="Times New Roman" w:hAnsi="Times New Roman" w:cs="Times New Roman"/>
          <w:sz w:val="24"/>
          <w:szCs w:val="24"/>
        </w:rPr>
        <w:t xml:space="preserve"> 8.666/93, que, obedecendo ao estabelecido no inc. XXXIII, do art. 7º, da Constituição Federal do</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Brasil de</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1988,</w:t>
      </w:r>
      <w:r w:rsidRPr="0070205A">
        <w:rPr>
          <w:rFonts w:ascii="Times New Roman" w:hAnsi="Times New Roman" w:cs="Times New Roman"/>
          <w:spacing w:val="-2"/>
          <w:sz w:val="24"/>
          <w:szCs w:val="24"/>
        </w:rPr>
        <w:t xml:space="preserve"> </w:t>
      </w:r>
      <w:r w:rsidRPr="0070205A">
        <w:rPr>
          <w:rFonts w:ascii="Times New Roman" w:hAnsi="Times New Roman" w:cs="Times New Roman"/>
          <w:sz w:val="24"/>
          <w:szCs w:val="24"/>
        </w:rPr>
        <w:t>não</w:t>
      </w:r>
      <w:r w:rsidRPr="0070205A">
        <w:rPr>
          <w:rFonts w:ascii="Times New Roman" w:hAnsi="Times New Roman" w:cs="Times New Roman"/>
          <w:spacing w:val="-3"/>
          <w:sz w:val="24"/>
          <w:szCs w:val="24"/>
        </w:rPr>
        <w:t xml:space="preserve"> </w:t>
      </w:r>
      <w:r w:rsidRPr="0070205A">
        <w:rPr>
          <w:rFonts w:ascii="Times New Roman" w:hAnsi="Times New Roman" w:cs="Times New Roman"/>
          <w:sz w:val="24"/>
          <w:szCs w:val="24"/>
        </w:rPr>
        <w:t>emprega menores</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de</w:t>
      </w:r>
      <w:r w:rsidRPr="0070205A">
        <w:rPr>
          <w:rFonts w:ascii="Times New Roman" w:hAnsi="Times New Roman" w:cs="Times New Roman"/>
          <w:spacing w:val="-2"/>
          <w:sz w:val="24"/>
          <w:szCs w:val="24"/>
        </w:rPr>
        <w:t xml:space="preserve"> </w:t>
      </w:r>
      <w:r w:rsidRPr="0070205A">
        <w:rPr>
          <w:rFonts w:ascii="Times New Roman" w:hAnsi="Times New Roman" w:cs="Times New Roman"/>
          <w:sz w:val="24"/>
          <w:szCs w:val="24"/>
        </w:rPr>
        <w:t>18</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(dezoito)</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anos, em</w:t>
      </w:r>
      <w:r w:rsidRPr="0070205A">
        <w:rPr>
          <w:rFonts w:ascii="Times New Roman" w:hAnsi="Times New Roman" w:cs="Times New Roman"/>
          <w:spacing w:val="-5"/>
          <w:sz w:val="24"/>
          <w:szCs w:val="24"/>
        </w:rPr>
        <w:t xml:space="preserve"> </w:t>
      </w:r>
      <w:r w:rsidRPr="0070205A">
        <w:rPr>
          <w:rFonts w:ascii="Times New Roman" w:hAnsi="Times New Roman" w:cs="Times New Roman"/>
          <w:sz w:val="24"/>
          <w:szCs w:val="24"/>
        </w:rPr>
        <w:t>trabalho noturno,</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perigoso ou</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insalubre.</w:t>
      </w:r>
    </w:p>
    <w:p w:rsidR="0070205A" w:rsidRPr="0070205A" w:rsidRDefault="0070205A" w:rsidP="0070205A">
      <w:pPr>
        <w:pStyle w:val="Corpodetexto"/>
        <w:jc w:val="both"/>
        <w:rPr>
          <w:rFonts w:ascii="Times New Roman" w:hAnsi="Times New Roman" w:cs="Times New Roman"/>
          <w:sz w:val="24"/>
          <w:szCs w:val="24"/>
        </w:rPr>
      </w:pPr>
    </w:p>
    <w:p w:rsidR="0070205A" w:rsidRPr="0070205A" w:rsidRDefault="0070205A" w:rsidP="0070205A">
      <w:pPr>
        <w:pStyle w:val="Corpodetexto"/>
        <w:spacing w:before="9"/>
        <w:jc w:val="both"/>
        <w:rPr>
          <w:rFonts w:ascii="Times New Roman" w:hAnsi="Times New Roman" w:cs="Times New Roman"/>
          <w:sz w:val="24"/>
          <w:szCs w:val="24"/>
        </w:rPr>
      </w:pPr>
    </w:p>
    <w:p w:rsidR="0070205A" w:rsidRPr="0070205A" w:rsidRDefault="0070205A" w:rsidP="0070205A">
      <w:pPr>
        <w:jc w:val="both"/>
        <w:rPr>
          <w:rFonts w:ascii="Times New Roman" w:hAnsi="Times New Roman" w:cs="Times New Roman"/>
          <w:sz w:val="24"/>
          <w:szCs w:val="24"/>
        </w:rPr>
      </w:pPr>
      <w:r w:rsidRPr="0070205A">
        <w:rPr>
          <w:rFonts w:ascii="Times New Roman" w:hAnsi="Times New Roman" w:cs="Times New Roman"/>
          <w:sz w:val="24"/>
          <w:szCs w:val="24"/>
          <w:u w:val="single"/>
        </w:rPr>
        <w:t>Acrescentar,</w:t>
      </w:r>
      <w:r w:rsidRPr="0070205A">
        <w:rPr>
          <w:rFonts w:ascii="Times New Roman" w:hAnsi="Times New Roman" w:cs="Times New Roman"/>
          <w:spacing w:val="-4"/>
          <w:sz w:val="24"/>
          <w:szCs w:val="24"/>
          <w:u w:val="single"/>
        </w:rPr>
        <w:t xml:space="preserve"> </w:t>
      </w:r>
      <w:r w:rsidRPr="0070205A">
        <w:rPr>
          <w:rFonts w:ascii="Times New Roman" w:hAnsi="Times New Roman" w:cs="Times New Roman"/>
          <w:sz w:val="24"/>
          <w:szCs w:val="24"/>
          <w:u w:val="single"/>
        </w:rPr>
        <w:t>se</w:t>
      </w:r>
      <w:r w:rsidRPr="0070205A">
        <w:rPr>
          <w:rFonts w:ascii="Times New Roman" w:hAnsi="Times New Roman" w:cs="Times New Roman"/>
          <w:spacing w:val="-2"/>
          <w:sz w:val="24"/>
          <w:szCs w:val="24"/>
          <w:u w:val="single"/>
        </w:rPr>
        <w:t xml:space="preserve"> </w:t>
      </w:r>
      <w:r w:rsidRPr="0070205A">
        <w:rPr>
          <w:rFonts w:ascii="Times New Roman" w:hAnsi="Times New Roman" w:cs="Times New Roman"/>
          <w:sz w:val="24"/>
          <w:szCs w:val="24"/>
          <w:u w:val="single"/>
        </w:rPr>
        <w:t>for</w:t>
      </w:r>
      <w:r w:rsidRPr="0070205A">
        <w:rPr>
          <w:rFonts w:ascii="Times New Roman" w:hAnsi="Times New Roman" w:cs="Times New Roman"/>
          <w:spacing w:val="-2"/>
          <w:sz w:val="24"/>
          <w:szCs w:val="24"/>
          <w:u w:val="single"/>
        </w:rPr>
        <w:t xml:space="preserve"> </w:t>
      </w:r>
      <w:r w:rsidRPr="0070205A">
        <w:rPr>
          <w:rFonts w:ascii="Times New Roman" w:hAnsi="Times New Roman" w:cs="Times New Roman"/>
          <w:sz w:val="24"/>
          <w:szCs w:val="24"/>
          <w:u w:val="single"/>
        </w:rPr>
        <w:t>o caso,</w:t>
      </w:r>
      <w:r w:rsidRPr="0070205A">
        <w:rPr>
          <w:rFonts w:ascii="Times New Roman" w:hAnsi="Times New Roman" w:cs="Times New Roman"/>
          <w:spacing w:val="-2"/>
          <w:sz w:val="24"/>
          <w:szCs w:val="24"/>
          <w:u w:val="single"/>
        </w:rPr>
        <w:t xml:space="preserve"> </w:t>
      </w:r>
      <w:r w:rsidRPr="0070205A">
        <w:rPr>
          <w:rFonts w:ascii="Times New Roman" w:hAnsi="Times New Roman" w:cs="Times New Roman"/>
          <w:sz w:val="24"/>
          <w:szCs w:val="24"/>
          <w:u w:val="single"/>
        </w:rPr>
        <w:t>o</w:t>
      </w:r>
      <w:r w:rsidRPr="0070205A">
        <w:rPr>
          <w:rFonts w:ascii="Times New Roman" w:hAnsi="Times New Roman" w:cs="Times New Roman"/>
          <w:spacing w:val="-1"/>
          <w:sz w:val="24"/>
          <w:szCs w:val="24"/>
          <w:u w:val="single"/>
        </w:rPr>
        <w:t xml:space="preserve"> </w:t>
      </w:r>
      <w:r w:rsidRPr="0070205A">
        <w:rPr>
          <w:rFonts w:ascii="Times New Roman" w:hAnsi="Times New Roman" w:cs="Times New Roman"/>
          <w:sz w:val="24"/>
          <w:szCs w:val="24"/>
          <w:u w:val="single"/>
        </w:rPr>
        <w:t>seguinte:</w:t>
      </w:r>
    </w:p>
    <w:p w:rsidR="0070205A" w:rsidRPr="0070205A" w:rsidRDefault="0070205A" w:rsidP="0070205A">
      <w:pPr>
        <w:pStyle w:val="Corpodetexto"/>
        <w:jc w:val="both"/>
        <w:rPr>
          <w:rFonts w:ascii="Times New Roman" w:hAnsi="Times New Roman" w:cs="Times New Roman"/>
          <w:sz w:val="24"/>
          <w:szCs w:val="24"/>
        </w:rPr>
      </w:pPr>
    </w:p>
    <w:p w:rsidR="0070205A" w:rsidRPr="0070205A" w:rsidRDefault="0070205A" w:rsidP="0070205A">
      <w:pPr>
        <w:pStyle w:val="Corpodetexto"/>
        <w:spacing w:before="10"/>
        <w:jc w:val="both"/>
        <w:rPr>
          <w:rFonts w:ascii="Times New Roman" w:hAnsi="Times New Roman" w:cs="Times New Roman"/>
          <w:sz w:val="24"/>
          <w:szCs w:val="24"/>
        </w:rPr>
      </w:pPr>
    </w:p>
    <w:p w:rsidR="0070205A" w:rsidRPr="0070205A" w:rsidRDefault="0070205A" w:rsidP="0070205A">
      <w:pPr>
        <w:spacing w:before="1"/>
        <w:jc w:val="both"/>
        <w:rPr>
          <w:rFonts w:ascii="Times New Roman" w:hAnsi="Times New Roman" w:cs="Times New Roman"/>
          <w:sz w:val="24"/>
          <w:szCs w:val="24"/>
        </w:rPr>
      </w:pPr>
      <w:r w:rsidRPr="0070205A">
        <w:rPr>
          <w:rFonts w:ascii="Times New Roman" w:hAnsi="Times New Roman" w:cs="Times New Roman"/>
          <w:sz w:val="24"/>
          <w:szCs w:val="24"/>
        </w:rPr>
        <w:t>Declara</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que</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emprega</w:t>
      </w:r>
      <w:r w:rsidRPr="0070205A">
        <w:rPr>
          <w:rFonts w:ascii="Times New Roman" w:hAnsi="Times New Roman" w:cs="Times New Roman"/>
          <w:spacing w:val="40"/>
          <w:sz w:val="24"/>
          <w:szCs w:val="24"/>
        </w:rPr>
        <w:t xml:space="preserve"> </w:t>
      </w:r>
      <w:r w:rsidRPr="0070205A">
        <w:rPr>
          <w:rFonts w:ascii="Times New Roman" w:hAnsi="Times New Roman" w:cs="Times New Roman"/>
          <w:sz w:val="24"/>
          <w:szCs w:val="24"/>
        </w:rPr>
        <w:t>menor</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de</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16</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(dezesseis)</w:t>
      </w:r>
      <w:r w:rsidRPr="0070205A">
        <w:rPr>
          <w:rFonts w:ascii="Times New Roman" w:hAnsi="Times New Roman" w:cs="Times New Roman"/>
          <w:spacing w:val="37"/>
          <w:sz w:val="24"/>
          <w:szCs w:val="24"/>
        </w:rPr>
        <w:t xml:space="preserve"> </w:t>
      </w:r>
      <w:r w:rsidRPr="0070205A">
        <w:rPr>
          <w:rFonts w:ascii="Times New Roman" w:hAnsi="Times New Roman" w:cs="Times New Roman"/>
          <w:sz w:val="24"/>
          <w:szCs w:val="24"/>
        </w:rPr>
        <w:t>anos</w:t>
      </w:r>
      <w:r w:rsidRPr="0070205A">
        <w:rPr>
          <w:rFonts w:ascii="Times New Roman" w:hAnsi="Times New Roman" w:cs="Times New Roman"/>
          <w:spacing w:val="38"/>
          <w:sz w:val="24"/>
          <w:szCs w:val="24"/>
        </w:rPr>
        <w:t xml:space="preserve"> </w:t>
      </w:r>
      <w:r w:rsidRPr="0070205A">
        <w:rPr>
          <w:rFonts w:ascii="Times New Roman" w:hAnsi="Times New Roman" w:cs="Times New Roman"/>
          <w:sz w:val="24"/>
          <w:szCs w:val="24"/>
        </w:rPr>
        <w:t>e,</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maior</w:t>
      </w:r>
      <w:r w:rsidRPr="0070205A">
        <w:rPr>
          <w:rFonts w:ascii="Times New Roman" w:hAnsi="Times New Roman" w:cs="Times New Roman"/>
          <w:spacing w:val="40"/>
          <w:sz w:val="24"/>
          <w:szCs w:val="24"/>
        </w:rPr>
        <w:t xml:space="preserve"> </w:t>
      </w:r>
      <w:r w:rsidRPr="0070205A">
        <w:rPr>
          <w:rFonts w:ascii="Times New Roman" w:hAnsi="Times New Roman" w:cs="Times New Roman"/>
          <w:sz w:val="24"/>
          <w:szCs w:val="24"/>
        </w:rPr>
        <w:t>de</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14</w:t>
      </w:r>
      <w:r w:rsidRPr="0070205A">
        <w:rPr>
          <w:rFonts w:ascii="Times New Roman" w:hAnsi="Times New Roman" w:cs="Times New Roman"/>
          <w:spacing w:val="38"/>
          <w:sz w:val="24"/>
          <w:szCs w:val="24"/>
        </w:rPr>
        <w:t xml:space="preserve"> </w:t>
      </w:r>
      <w:r w:rsidRPr="0070205A">
        <w:rPr>
          <w:rFonts w:ascii="Times New Roman" w:hAnsi="Times New Roman" w:cs="Times New Roman"/>
          <w:sz w:val="24"/>
          <w:szCs w:val="24"/>
        </w:rPr>
        <w:t>(quatorze)</w:t>
      </w:r>
      <w:r w:rsidRPr="0070205A">
        <w:rPr>
          <w:rFonts w:ascii="Times New Roman" w:hAnsi="Times New Roman" w:cs="Times New Roman"/>
          <w:spacing w:val="40"/>
          <w:sz w:val="24"/>
          <w:szCs w:val="24"/>
        </w:rPr>
        <w:t xml:space="preserve"> </w:t>
      </w:r>
      <w:r w:rsidRPr="0070205A">
        <w:rPr>
          <w:rFonts w:ascii="Times New Roman" w:hAnsi="Times New Roman" w:cs="Times New Roman"/>
          <w:sz w:val="24"/>
          <w:szCs w:val="24"/>
        </w:rPr>
        <w:t>anos,</w:t>
      </w:r>
      <w:r w:rsidRPr="0070205A">
        <w:rPr>
          <w:rFonts w:ascii="Times New Roman" w:hAnsi="Times New Roman" w:cs="Times New Roman"/>
          <w:spacing w:val="38"/>
          <w:sz w:val="24"/>
          <w:szCs w:val="24"/>
        </w:rPr>
        <w:t xml:space="preserve"> </w:t>
      </w:r>
      <w:r w:rsidRPr="0070205A">
        <w:rPr>
          <w:rFonts w:ascii="Times New Roman" w:hAnsi="Times New Roman" w:cs="Times New Roman"/>
          <w:sz w:val="24"/>
          <w:szCs w:val="24"/>
        </w:rPr>
        <w:t>exclusivamente,</w:t>
      </w:r>
      <w:r w:rsidRPr="0070205A">
        <w:rPr>
          <w:rFonts w:ascii="Times New Roman" w:hAnsi="Times New Roman" w:cs="Times New Roman"/>
          <w:spacing w:val="40"/>
          <w:sz w:val="24"/>
          <w:szCs w:val="24"/>
        </w:rPr>
        <w:t xml:space="preserve"> </w:t>
      </w:r>
      <w:r w:rsidRPr="0070205A">
        <w:rPr>
          <w:rFonts w:ascii="Times New Roman" w:hAnsi="Times New Roman" w:cs="Times New Roman"/>
          <w:sz w:val="24"/>
          <w:szCs w:val="24"/>
        </w:rPr>
        <w:t>na</w:t>
      </w:r>
      <w:r w:rsidRPr="0070205A">
        <w:rPr>
          <w:rFonts w:ascii="Times New Roman" w:hAnsi="Times New Roman" w:cs="Times New Roman"/>
          <w:spacing w:val="-52"/>
          <w:sz w:val="24"/>
          <w:szCs w:val="24"/>
        </w:rPr>
        <w:t xml:space="preserve"> </w:t>
      </w:r>
      <w:r w:rsidRPr="0070205A">
        <w:rPr>
          <w:rFonts w:ascii="Times New Roman" w:hAnsi="Times New Roman" w:cs="Times New Roman"/>
          <w:sz w:val="24"/>
          <w:szCs w:val="24"/>
        </w:rPr>
        <w:t>condição</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de aprendiz.</w:t>
      </w:r>
    </w:p>
    <w:p w:rsidR="0070205A" w:rsidRPr="0070205A" w:rsidRDefault="0070205A" w:rsidP="0070205A">
      <w:pPr>
        <w:pStyle w:val="Corpodetexto"/>
        <w:jc w:val="both"/>
        <w:rPr>
          <w:rFonts w:ascii="Times New Roman" w:hAnsi="Times New Roman" w:cs="Times New Roman"/>
          <w:sz w:val="24"/>
          <w:szCs w:val="24"/>
        </w:rPr>
      </w:pPr>
    </w:p>
    <w:p w:rsidR="0070205A" w:rsidRPr="0070205A" w:rsidRDefault="0070205A" w:rsidP="0070205A">
      <w:pPr>
        <w:pStyle w:val="Corpodetexto"/>
        <w:jc w:val="both"/>
        <w:rPr>
          <w:rFonts w:ascii="Times New Roman" w:hAnsi="Times New Roman" w:cs="Times New Roman"/>
          <w:sz w:val="24"/>
          <w:szCs w:val="24"/>
        </w:rPr>
      </w:pPr>
    </w:p>
    <w:p w:rsidR="0070205A" w:rsidRPr="0070205A" w:rsidRDefault="0070205A" w:rsidP="0070205A">
      <w:pPr>
        <w:pStyle w:val="Corpodetexto"/>
        <w:spacing w:before="5"/>
        <w:jc w:val="both"/>
        <w:rPr>
          <w:rFonts w:ascii="Times New Roman" w:hAnsi="Times New Roman" w:cs="Times New Roman"/>
          <w:sz w:val="24"/>
          <w:szCs w:val="24"/>
        </w:rPr>
      </w:pPr>
    </w:p>
    <w:p w:rsidR="0070205A" w:rsidRPr="0070205A" w:rsidRDefault="0070205A" w:rsidP="0070205A">
      <w:pPr>
        <w:tabs>
          <w:tab w:val="left" w:pos="1505"/>
          <w:tab w:val="left" w:pos="3802"/>
        </w:tabs>
        <w:spacing w:before="91"/>
        <w:jc w:val="both"/>
        <w:rPr>
          <w:rFonts w:ascii="Times New Roman" w:hAnsi="Times New Roman" w:cs="Times New Roman"/>
          <w:sz w:val="24"/>
          <w:szCs w:val="24"/>
        </w:rPr>
      </w:pPr>
      <w:r w:rsidRPr="0070205A">
        <w:rPr>
          <w:rFonts w:ascii="Times New Roman" w:hAnsi="Times New Roman" w:cs="Times New Roman"/>
          <w:sz w:val="24"/>
          <w:szCs w:val="24"/>
          <w:u w:val="single"/>
        </w:rPr>
        <w:t xml:space="preserve"> </w:t>
      </w:r>
      <w:r w:rsidRPr="0070205A">
        <w:rPr>
          <w:rFonts w:ascii="Times New Roman" w:hAnsi="Times New Roman" w:cs="Times New Roman"/>
          <w:sz w:val="24"/>
          <w:szCs w:val="24"/>
          <w:u w:val="single"/>
        </w:rPr>
        <w:tab/>
      </w:r>
      <w:r w:rsidRPr="0070205A">
        <w:rPr>
          <w:rFonts w:ascii="Times New Roman" w:hAnsi="Times New Roman" w:cs="Times New Roman"/>
          <w:sz w:val="24"/>
          <w:szCs w:val="24"/>
        </w:rPr>
        <w:t>de</w:t>
      </w:r>
      <w:r w:rsidRPr="0070205A">
        <w:rPr>
          <w:rFonts w:ascii="Times New Roman" w:hAnsi="Times New Roman" w:cs="Times New Roman"/>
          <w:sz w:val="24"/>
          <w:szCs w:val="24"/>
          <w:u w:val="single"/>
        </w:rPr>
        <w:tab/>
      </w:r>
      <w:r w:rsidRPr="0070205A">
        <w:rPr>
          <w:rFonts w:ascii="Times New Roman" w:hAnsi="Times New Roman" w:cs="Times New Roman"/>
          <w:sz w:val="24"/>
          <w:szCs w:val="24"/>
        </w:rPr>
        <w:t>de 202</w:t>
      </w:r>
      <w:r>
        <w:rPr>
          <w:rFonts w:ascii="Times New Roman" w:hAnsi="Times New Roman" w:cs="Times New Roman"/>
          <w:sz w:val="24"/>
          <w:szCs w:val="24"/>
        </w:rPr>
        <w:t>3</w:t>
      </w:r>
      <w:r w:rsidRPr="0070205A">
        <w:rPr>
          <w:rFonts w:ascii="Times New Roman" w:hAnsi="Times New Roman" w:cs="Times New Roman"/>
          <w:sz w:val="24"/>
          <w:szCs w:val="24"/>
        </w:rPr>
        <w:t>.</w:t>
      </w:r>
    </w:p>
    <w:p w:rsidR="0070205A" w:rsidRPr="0070205A" w:rsidRDefault="0070205A" w:rsidP="0070205A">
      <w:pPr>
        <w:pStyle w:val="Corpodetexto"/>
        <w:spacing w:before="2"/>
        <w:jc w:val="both"/>
        <w:rPr>
          <w:rFonts w:ascii="Times New Roman" w:hAnsi="Times New Roman" w:cs="Times New Roman"/>
          <w:sz w:val="24"/>
          <w:szCs w:val="24"/>
        </w:rPr>
      </w:pPr>
    </w:p>
    <w:p w:rsidR="0070205A" w:rsidRPr="0070205A" w:rsidRDefault="0070205A" w:rsidP="0070205A">
      <w:pPr>
        <w:spacing w:before="97" w:line="352" w:lineRule="auto"/>
        <w:ind w:right="3416"/>
        <w:jc w:val="both"/>
        <w:rPr>
          <w:rFonts w:ascii="Times New Roman" w:hAnsi="Times New Roman" w:cs="Times New Roman"/>
          <w:b/>
          <w:sz w:val="24"/>
          <w:szCs w:val="24"/>
        </w:rPr>
      </w:pPr>
      <w:r w:rsidRPr="0070205A">
        <w:rPr>
          <w:rFonts w:ascii="Times New Roman" w:hAnsi="Times New Roman" w:cs="Times New Roman"/>
          <w:b/>
          <w:sz w:val="24"/>
          <w:szCs w:val="24"/>
        </w:rPr>
        <w:t>Assinatura do Representante Legal</w:t>
      </w:r>
      <w:r w:rsidRPr="0070205A">
        <w:rPr>
          <w:rFonts w:ascii="Times New Roman" w:hAnsi="Times New Roman" w:cs="Times New Roman"/>
          <w:b/>
          <w:spacing w:val="-52"/>
          <w:sz w:val="24"/>
          <w:szCs w:val="24"/>
        </w:rPr>
        <w:t xml:space="preserve"> </w:t>
      </w:r>
      <w:r w:rsidRPr="0070205A">
        <w:rPr>
          <w:rFonts w:ascii="Times New Roman" w:hAnsi="Times New Roman" w:cs="Times New Roman"/>
          <w:b/>
          <w:sz w:val="24"/>
          <w:szCs w:val="24"/>
        </w:rPr>
        <w:t>CPF:</w:t>
      </w:r>
      <w:r w:rsidRPr="0070205A">
        <w:rPr>
          <w:rFonts w:ascii="Times New Roman" w:hAnsi="Times New Roman" w:cs="Times New Roman"/>
          <w:b/>
          <w:spacing w:val="-1"/>
          <w:sz w:val="24"/>
          <w:szCs w:val="24"/>
        </w:rPr>
        <w:t xml:space="preserve"> </w:t>
      </w:r>
      <w:r w:rsidRPr="0070205A">
        <w:rPr>
          <w:rFonts w:ascii="Times New Roman" w:hAnsi="Times New Roman" w:cs="Times New Roman"/>
          <w:b/>
          <w:sz w:val="24"/>
          <w:szCs w:val="24"/>
        </w:rPr>
        <w:t>.........................................</w:t>
      </w:r>
    </w:p>
    <w:p w:rsidR="0070205A" w:rsidRPr="0070205A" w:rsidRDefault="0070205A" w:rsidP="0070205A">
      <w:pPr>
        <w:ind w:right="1139"/>
        <w:jc w:val="both"/>
        <w:rPr>
          <w:rFonts w:ascii="Times New Roman" w:hAnsi="Times New Roman" w:cs="Times New Roman"/>
          <w:b/>
          <w:sz w:val="24"/>
          <w:szCs w:val="24"/>
        </w:rPr>
      </w:pPr>
      <w:r w:rsidRPr="0070205A">
        <w:rPr>
          <w:rFonts w:ascii="Times New Roman" w:hAnsi="Times New Roman" w:cs="Times New Roman"/>
          <w:b/>
          <w:sz w:val="24"/>
          <w:szCs w:val="24"/>
        </w:rPr>
        <w:t>RG:............................................</w:t>
      </w:r>
    </w:p>
    <w:p w:rsidR="0070205A" w:rsidRPr="0070205A" w:rsidRDefault="0070205A" w:rsidP="0070205A">
      <w:pPr>
        <w:adjustRightInd w:val="0"/>
        <w:jc w:val="both"/>
        <w:rPr>
          <w:rFonts w:ascii="Times New Roman" w:eastAsiaTheme="minorHAnsi" w:hAnsi="Times New Roman" w:cs="Times New Roman"/>
          <w:color w:val="000000"/>
          <w:sz w:val="24"/>
          <w:szCs w:val="24"/>
          <w:lang w:val="pt-BR"/>
        </w:rPr>
      </w:pPr>
    </w:p>
    <w:sectPr w:rsidR="0070205A" w:rsidRPr="0070205A" w:rsidSect="006508CA">
      <w:headerReference w:type="first" r:id="rId8"/>
      <w:pgSz w:w="11907" w:h="16840" w:code="9"/>
      <w:pgMar w:top="1702" w:right="1134" w:bottom="1276" w:left="1418" w:header="426"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135C" w:rsidRDefault="0070135C">
      <w:r>
        <w:separator/>
      </w:r>
    </w:p>
  </w:endnote>
  <w:endnote w:type="continuationSeparator" w:id="0">
    <w:p w:rsidR="0070135C" w:rsidRDefault="00701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135C" w:rsidRDefault="0070135C">
      <w:r>
        <w:separator/>
      </w:r>
    </w:p>
  </w:footnote>
  <w:footnote w:type="continuationSeparator" w:id="0">
    <w:p w:rsidR="0070135C" w:rsidRDefault="0070135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135C" w:rsidRPr="0070135C" w:rsidRDefault="0070135C" w:rsidP="0070135C">
    <w:pPr>
      <w:pStyle w:val="Ttulo2"/>
      <w:ind w:left="1418" w:firstLine="0"/>
      <w:jc w:val="center"/>
      <w:rPr>
        <w:rFonts w:ascii="Times New Roman" w:eastAsia="Times New Roman" w:hAnsi="Times New Roman" w:cs="Times New Roman"/>
        <w:sz w:val="28"/>
        <w:szCs w:val="28"/>
        <w:lang w:val="x-none" w:eastAsia="x-none"/>
      </w:rPr>
    </w:pPr>
    <w:r>
      <w:rPr>
        <w:rFonts w:ascii="Times New Roman" w:eastAsia="Times New Roman" w:hAnsi="Times New Roman" w:cs="Times New Roman"/>
        <w:noProof/>
        <w:sz w:val="28"/>
        <w:szCs w:val="28"/>
        <w:lang w:val="pt-BR" w:eastAsia="pt-BR"/>
      </w:rPr>
      <w:drawing>
        <wp:anchor distT="0" distB="0" distL="114300" distR="114300" simplePos="0" relativeHeight="251658240" behindDoc="0" locked="0" layoutInCell="1" allowOverlap="1" wp14:editId="17A8EA90">
          <wp:simplePos x="0" y="0"/>
          <wp:positionH relativeFrom="column">
            <wp:posOffset>-72390</wp:posOffset>
          </wp:positionH>
          <wp:positionV relativeFrom="paragraph">
            <wp:posOffset>-21590</wp:posOffset>
          </wp:positionV>
          <wp:extent cx="1203960" cy="956310"/>
          <wp:effectExtent l="0" t="0" r="0" b="0"/>
          <wp:wrapNone/>
          <wp:docPr id="3" name="Imagem 3"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3960" cy="956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135C">
      <w:rPr>
        <w:rFonts w:ascii="Times New Roman" w:eastAsia="Times New Roman" w:hAnsi="Times New Roman" w:cs="Times New Roman"/>
        <w:sz w:val="28"/>
        <w:szCs w:val="28"/>
        <w:lang w:val="x-none" w:eastAsia="x-none"/>
      </w:rPr>
      <w:t>MUNICÍPIO DE LARANJEIRAS DO SUL</w:t>
    </w:r>
  </w:p>
  <w:p w:rsidR="0070135C" w:rsidRPr="0070135C" w:rsidRDefault="0070135C" w:rsidP="0070135C">
    <w:pPr>
      <w:pStyle w:val="Ttulo2"/>
      <w:ind w:left="1418" w:firstLine="0"/>
      <w:jc w:val="center"/>
      <w:rPr>
        <w:rFonts w:ascii="Times New Roman" w:eastAsia="Times New Roman" w:hAnsi="Times New Roman" w:cs="Times New Roman"/>
        <w:sz w:val="16"/>
        <w:szCs w:val="28"/>
        <w:lang w:val="x-none" w:eastAsia="x-none"/>
      </w:rPr>
    </w:pPr>
    <w:r w:rsidRPr="0070135C">
      <w:rPr>
        <w:rFonts w:ascii="Times New Roman" w:eastAsia="Times New Roman" w:hAnsi="Times New Roman" w:cs="Times New Roman"/>
        <w:sz w:val="28"/>
        <w:szCs w:val="28"/>
        <w:lang w:val="x-none" w:eastAsia="x-none"/>
      </w:rPr>
      <w:t>Estado do Paraná</w:t>
    </w:r>
  </w:p>
  <w:p w:rsidR="0070135C" w:rsidRPr="0070135C" w:rsidRDefault="0070135C" w:rsidP="0070135C">
    <w:pPr>
      <w:pStyle w:val="Ttulo4"/>
      <w:spacing w:before="0"/>
      <w:ind w:left="1418"/>
      <w:jc w:val="center"/>
      <w:rPr>
        <w:rFonts w:ascii="Times New Roman" w:eastAsia="Times New Roman" w:hAnsi="Times New Roman" w:cs="Times New Roman"/>
        <w:b/>
        <w:bCs/>
        <w:i w:val="0"/>
        <w:iCs w:val="0"/>
        <w:color w:val="auto"/>
        <w:sz w:val="16"/>
        <w:szCs w:val="28"/>
        <w:lang w:val="x-none" w:eastAsia="x-none"/>
      </w:rPr>
    </w:pPr>
  </w:p>
  <w:p w:rsidR="0070135C" w:rsidRPr="0070135C" w:rsidRDefault="0070135C" w:rsidP="0070135C">
    <w:pPr>
      <w:pStyle w:val="Ttulo4"/>
      <w:spacing w:before="0"/>
      <w:ind w:left="1418"/>
      <w:jc w:val="center"/>
      <w:rPr>
        <w:rFonts w:ascii="Times New Roman" w:eastAsia="Times New Roman" w:hAnsi="Times New Roman" w:cs="Times New Roman"/>
        <w:b/>
        <w:bCs/>
        <w:i w:val="0"/>
        <w:iCs w:val="0"/>
        <w:color w:val="auto"/>
        <w:sz w:val="16"/>
        <w:szCs w:val="28"/>
        <w:lang w:val="x-none" w:eastAsia="x-none"/>
      </w:rPr>
    </w:pPr>
    <w:r w:rsidRPr="0070135C">
      <w:rPr>
        <w:rFonts w:ascii="Times New Roman" w:eastAsia="Times New Roman" w:hAnsi="Times New Roman" w:cs="Times New Roman"/>
        <w:b/>
        <w:bCs/>
        <w:i w:val="0"/>
        <w:iCs w:val="0"/>
        <w:color w:val="auto"/>
        <w:sz w:val="16"/>
        <w:szCs w:val="28"/>
        <w:lang w:val="x-none" w:eastAsia="x-none"/>
      </w:rPr>
      <w:t>Rua Expedicionário João Maria, 1020 – Centro – 85.301-410</w:t>
    </w:r>
  </w:p>
  <w:p w:rsidR="0070135C" w:rsidRPr="0070135C" w:rsidRDefault="0070135C" w:rsidP="0070135C">
    <w:pPr>
      <w:pStyle w:val="Ttulo4"/>
      <w:spacing w:before="0"/>
      <w:ind w:left="1418"/>
      <w:jc w:val="center"/>
      <w:rPr>
        <w:rFonts w:ascii="Times New Roman" w:eastAsia="Times New Roman" w:hAnsi="Times New Roman" w:cs="Times New Roman"/>
        <w:b/>
        <w:bCs/>
        <w:i w:val="0"/>
        <w:iCs w:val="0"/>
        <w:color w:val="auto"/>
        <w:sz w:val="16"/>
        <w:szCs w:val="28"/>
        <w:lang w:val="x-none" w:eastAsia="x-none"/>
      </w:rPr>
    </w:pPr>
  </w:p>
  <w:p w:rsidR="0070135C" w:rsidRPr="0070135C" w:rsidRDefault="0070135C" w:rsidP="0070135C">
    <w:pPr>
      <w:pStyle w:val="Ttulo4"/>
      <w:spacing w:before="0"/>
      <w:ind w:left="1418"/>
      <w:jc w:val="center"/>
      <w:rPr>
        <w:rFonts w:ascii="Times New Roman" w:eastAsia="Times New Roman" w:hAnsi="Times New Roman" w:cs="Times New Roman"/>
        <w:b/>
        <w:bCs/>
        <w:i w:val="0"/>
        <w:iCs w:val="0"/>
        <w:color w:val="auto"/>
        <w:sz w:val="16"/>
        <w:szCs w:val="28"/>
        <w:lang w:val="x-none" w:eastAsia="x-none"/>
      </w:rPr>
    </w:pPr>
    <w:r w:rsidRPr="0070135C">
      <w:rPr>
        <w:rFonts w:ascii="Times New Roman" w:eastAsia="Times New Roman" w:hAnsi="Times New Roman" w:cs="Times New Roman"/>
        <w:b/>
        <w:bCs/>
        <w:i w:val="0"/>
        <w:iCs w:val="0"/>
        <w:color w:val="auto"/>
        <w:sz w:val="16"/>
        <w:szCs w:val="28"/>
        <w:lang w:val="x-none" w:eastAsia="x-none"/>
      </w:rPr>
      <w:t>CNPJ: 76.205.970/0001-95        Fone: (42)  3635-8100</w:t>
    </w:r>
  </w:p>
  <w:p w:rsidR="0070135C" w:rsidRDefault="0070135C">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24432"/>
    <w:multiLevelType w:val="multilevel"/>
    <w:tmpl w:val="23142CE0"/>
    <w:lvl w:ilvl="0">
      <w:start w:val="1"/>
      <w:numFmt w:val="lowerLetter"/>
      <w:lvlText w:val="%1)"/>
      <w:lvlJc w:val="left"/>
      <w:pPr>
        <w:ind w:left="242" w:hanging="259"/>
      </w:pPr>
      <w:rPr>
        <w:rFonts w:ascii="Times New Roman" w:eastAsia="Times New Roman" w:hAnsi="Times New Roman" w:cs="Times New Roman" w:hint="default"/>
        <w:spacing w:val="-1"/>
        <w:w w:val="100"/>
        <w:sz w:val="24"/>
        <w:szCs w:val="24"/>
        <w:lang w:val="pt-PT" w:eastAsia="en-US" w:bidi="ar-SA"/>
      </w:rPr>
    </w:lvl>
    <w:lvl w:ilvl="1">
      <w:start w:val="1"/>
      <w:numFmt w:val="decimal"/>
      <w:lvlText w:val="%1.%2"/>
      <w:lvlJc w:val="left"/>
      <w:pPr>
        <w:ind w:left="242" w:hanging="408"/>
      </w:pPr>
      <w:rPr>
        <w:rFonts w:ascii="Times New Roman" w:eastAsia="Times New Roman" w:hAnsi="Times New Roman" w:cs="Times New Roman" w:hint="default"/>
        <w:spacing w:val="-1"/>
        <w:w w:val="100"/>
        <w:sz w:val="24"/>
        <w:szCs w:val="24"/>
        <w:lang w:val="pt-PT" w:eastAsia="en-US" w:bidi="ar-SA"/>
      </w:rPr>
    </w:lvl>
    <w:lvl w:ilvl="2">
      <w:numFmt w:val="bullet"/>
      <w:lvlText w:val="•"/>
      <w:lvlJc w:val="left"/>
      <w:pPr>
        <w:ind w:left="2269" w:hanging="408"/>
      </w:pPr>
      <w:rPr>
        <w:rFonts w:hint="default"/>
        <w:lang w:val="pt-PT" w:eastAsia="en-US" w:bidi="ar-SA"/>
      </w:rPr>
    </w:lvl>
    <w:lvl w:ilvl="3">
      <w:numFmt w:val="bullet"/>
      <w:lvlText w:val="•"/>
      <w:lvlJc w:val="left"/>
      <w:pPr>
        <w:ind w:left="3283" w:hanging="408"/>
      </w:pPr>
      <w:rPr>
        <w:rFonts w:hint="default"/>
        <w:lang w:val="pt-PT" w:eastAsia="en-US" w:bidi="ar-SA"/>
      </w:rPr>
    </w:lvl>
    <w:lvl w:ilvl="4">
      <w:numFmt w:val="bullet"/>
      <w:lvlText w:val="•"/>
      <w:lvlJc w:val="left"/>
      <w:pPr>
        <w:ind w:left="4298" w:hanging="408"/>
      </w:pPr>
      <w:rPr>
        <w:rFonts w:hint="default"/>
        <w:lang w:val="pt-PT" w:eastAsia="en-US" w:bidi="ar-SA"/>
      </w:rPr>
    </w:lvl>
    <w:lvl w:ilvl="5">
      <w:numFmt w:val="bullet"/>
      <w:lvlText w:val="•"/>
      <w:lvlJc w:val="left"/>
      <w:pPr>
        <w:ind w:left="5313" w:hanging="408"/>
      </w:pPr>
      <w:rPr>
        <w:rFonts w:hint="default"/>
        <w:lang w:val="pt-PT" w:eastAsia="en-US" w:bidi="ar-SA"/>
      </w:rPr>
    </w:lvl>
    <w:lvl w:ilvl="6">
      <w:numFmt w:val="bullet"/>
      <w:lvlText w:val="•"/>
      <w:lvlJc w:val="left"/>
      <w:pPr>
        <w:ind w:left="6327" w:hanging="408"/>
      </w:pPr>
      <w:rPr>
        <w:rFonts w:hint="default"/>
        <w:lang w:val="pt-PT" w:eastAsia="en-US" w:bidi="ar-SA"/>
      </w:rPr>
    </w:lvl>
    <w:lvl w:ilvl="7">
      <w:numFmt w:val="bullet"/>
      <w:lvlText w:val="•"/>
      <w:lvlJc w:val="left"/>
      <w:pPr>
        <w:ind w:left="7342" w:hanging="408"/>
      </w:pPr>
      <w:rPr>
        <w:rFonts w:hint="default"/>
        <w:lang w:val="pt-PT" w:eastAsia="en-US" w:bidi="ar-SA"/>
      </w:rPr>
    </w:lvl>
    <w:lvl w:ilvl="8">
      <w:numFmt w:val="bullet"/>
      <w:lvlText w:val="•"/>
      <w:lvlJc w:val="left"/>
      <w:pPr>
        <w:ind w:left="8357" w:hanging="408"/>
      </w:pPr>
      <w:rPr>
        <w:rFonts w:hint="default"/>
        <w:lang w:val="pt-PT" w:eastAsia="en-US" w:bidi="ar-SA"/>
      </w:rPr>
    </w:lvl>
  </w:abstractNum>
  <w:abstractNum w:abstractNumId="1" w15:restartNumberingAfterBreak="0">
    <w:nsid w:val="09E25108"/>
    <w:multiLevelType w:val="hybridMultilevel"/>
    <w:tmpl w:val="0468616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BC2464F"/>
    <w:multiLevelType w:val="hybridMultilevel"/>
    <w:tmpl w:val="01F4577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D1A5CAB"/>
    <w:multiLevelType w:val="hybridMultilevel"/>
    <w:tmpl w:val="6E5E7B1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F666C63"/>
    <w:multiLevelType w:val="hybridMultilevel"/>
    <w:tmpl w:val="5EBE369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35301E7"/>
    <w:multiLevelType w:val="multilevel"/>
    <w:tmpl w:val="73EA41BA"/>
    <w:lvl w:ilvl="0">
      <w:start w:val="1"/>
      <w:numFmt w:val="decimal"/>
      <w:lvlText w:val="%1."/>
      <w:lvlJc w:val="left"/>
      <w:pPr>
        <w:ind w:left="1069" w:hanging="360"/>
      </w:pPr>
      <w:rPr>
        <w:rFonts w:hint="default"/>
      </w:rPr>
    </w:lvl>
    <w:lvl w:ilvl="1">
      <w:start w:val="1"/>
      <w:numFmt w:val="decimal"/>
      <w:isLgl/>
      <w:lvlText w:val="%1.%2"/>
      <w:lvlJc w:val="left"/>
      <w:pPr>
        <w:ind w:left="1174" w:hanging="465"/>
      </w:pPr>
      <w:rPr>
        <w:rFonts w:hint="default"/>
        <w:b/>
        <w:sz w:val="18"/>
        <w:szCs w:val="18"/>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6" w15:restartNumberingAfterBreak="0">
    <w:nsid w:val="18AA60E8"/>
    <w:multiLevelType w:val="multilevel"/>
    <w:tmpl w:val="51964420"/>
    <w:lvl w:ilvl="0">
      <w:start w:val="15"/>
      <w:numFmt w:val="upperRoman"/>
      <w:lvlText w:val="%1"/>
      <w:lvlJc w:val="left"/>
      <w:pPr>
        <w:ind w:left="619" w:hanging="406"/>
      </w:pPr>
      <w:rPr>
        <w:rFonts w:ascii="Times New Roman" w:eastAsia="Times New Roman" w:hAnsi="Times New Roman" w:cs="Times New Roman" w:hint="default"/>
        <w:b/>
        <w:bCs/>
        <w:w w:val="99"/>
        <w:sz w:val="24"/>
        <w:szCs w:val="24"/>
        <w:lang w:val="pt-PT" w:eastAsia="en-US" w:bidi="ar-SA"/>
      </w:rPr>
    </w:lvl>
    <w:lvl w:ilvl="1">
      <w:start w:val="1"/>
      <w:numFmt w:val="decimal"/>
      <w:lvlText w:val="%1.%2"/>
      <w:lvlJc w:val="left"/>
      <w:pPr>
        <w:ind w:left="213" w:hanging="636"/>
      </w:pPr>
      <w:rPr>
        <w:rFonts w:ascii="Times New Roman" w:eastAsia="Times New Roman" w:hAnsi="Times New Roman" w:cs="Times New Roman" w:hint="default"/>
        <w:spacing w:val="-1"/>
        <w:w w:val="99"/>
        <w:sz w:val="24"/>
        <w:szCs w:val="24"/>
        <w:lang w:val="pt-PT" w:eastAsia="en-US" w:bidi="ar-SA"/>
      </w:rPr>
    </w:lvl>
    <w:lvl w:ilvl="2">
      <w:numFmt w:val="bullet"/>
      <w:lvlText w:val="•"/>
      <w:lvlJc w:val="left"/>
      <w:pPr>
        <w:ind w:left="620" w:hanging="636"/>
      </w:pPr>
      <w:rPr>
        <w:rFonts w:hint="default"/>
        <w:lang w:val="pt-PT" w:eastAsia="en-US" w:bidi="ar-SA"/>
      </w:rPr>
    </w:lvl>
    <w:lvl w:ilvl="3">
      <w:numFmt w:val="bullet"/>
      <w:lvlText w:val="•"/>
      <w:lvlJc w:val="left"/>
      <w:pPr>
        <w:ind w:left="1220" w:hanging="636"/>
      </w:pPr>
      <w:rPr>
        <w:rFonts w:hint="default"/>
        <w:lang w:val="pt-PT" w:eastAsia="en-US" w:bidi="ar-SA"/>
      </w:rPr>
    </w:lvl>
    <w:lvl w:ilvl="4">
      <w:numFmt w:val="bullet"/>
      <w:lvlText w:val="•"/>
      <w:lvlJc w:val="left"/>
      <w:pPr>
        <w:ind w:left="2529" w:hanging="636"/>
      </w:pPr>
      <w:rPr>
        <w:rFonts w:hint="default"/>
        <w:lang w:val="pt-PT" w:eastAsia="en-US" w:bidi="ar-SA"/>
      </w:rPr>
    </w:lvl>
    <w:lvl w:ilvl="5">
      <w:numFmt w:val="bullet"/>
      <w:lvlText w:val="•"/>
      <w:lvlJc w:val="left"/>
      <w:pPr>
        <w:ind w:left="3838" w:hanging="636"/>
      </w:pPr>
      <w:rPr>
        <w:rFonts w:hint="default"/>
        <w:lang w:val="pt-PT" w:eastAsia="en-US" w:bidi="ar-SA"/>
      </w:rPr>
    </w:lvl>
    <w:lvl w:ilvl="6">
      <w:numFmt w:val="bullet"/>
      <w:lvlText w:val="•"/>
      <w:lvlJc w:val="left"/>
      <w:pPr>
        <w:ind w:left="5148" w:hanging="636"/>
      </w:pPr>
      <w:rPr>
        <w:rFonts w:hint="default"/>
        <w:lang w:val="pt-PT" w:eastAsia="en-US" w:bidi="ar-SA"/>
      </w:rPr>
    </w:lvl>
    <w:lvl w:ilvl="7">
      <w:numFmt w:val="bullet"/>
      <w:lvlText w:val="•"/>
      <w:lvlJc w:val="left"/>
      <w:pPr>
        <w:ind w:left="6457" w:hanging="636"/>
      </w:pPr>
      <w:rPr>
        <w:rFonts w:hint="default"/>
        <w:lang w:val="pt-PT" w:eastAsia="en-US" w:bidi="ar-SA"/>
      </w:rPr>
    </w:lvl>
    <w:lvl w:ilvl="8">
      <w:numFmt w:val="bullet"/>
      <w:lvlText w:val="•"/>
      <w:lvlJc w:val="left"/>
      <w:pPr>
        <w:ind w:left="7767" w:hanging="636"/>
      </w:pPr>
      <w:rPr>
        <w:rFonts w:hint="default"/>
        <w:lang w:val="pt-PT" w:eastAsia="en-US" w:bidi="ar-SA"/>
      </w:rPr>
    </w:lvl>
  </w:abstractNum>
  <w:abstractNum w:abstractNumId="7" w15:restartNumberingAfterBreak="0">
    <w:nsid w:val="1D197358"/>
    <w:multiLevelType w:val="multilevel"/>
    <w:tmpl w:val="A1D63A04"/>
    <w:lvl w:ilvl="0">
      <w:start w:val="7"/>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2C6846DD"/>
    <w:multiLevelType w:val="multilevel"/>
    <w:tmpl w:val="3188BCDE"/>
    <w:lvl w:ilvl="0">
      <w:start w:val="1"/>
      <w:numFmt w:val="decimal"/>
      <w:lvlText w:val="%1."/>
      <w:lvlJc w:val="left"/>
      <w:pPr>
        <w:ind w:left="360" w:hanging="360"/>
      </w:pPr>
      <w:rPr>
        <w:rFonts w:hint="default"/>
        <w:spacing w:val="-1"/>
        <w:w w:val="100"/>
        <w:sz w:val="24"/>
        <w:szCs w:val="24"/>
        <w:lang w:val="pt-PT" w:eastAsia="en-US" w:bidi="ar-SA"/>
      </w:rPr>
    </w:lvl>
    <w:lvl w:ilvl="1">
      <w:start w:val="1"/>
      <w:numFmt w:val="decimal"/>
      <w:lvlText w:val="%1.%2."/>
      <w:lvlJc w:val="left"/>
      <w:pPr>
        <w:ind w:left="574" w:hanging="432"/>
      </w:pPr>
      <w:rPr>
        <w:b/>
        <w:spacing w:val="-3"/>
        <w:w w:val="100"/>
        <w:sz w:val="18"/>
        <w:szCs w:val="18"/>
        <w:lang w:val="pt-PT" w:eastAsia="en-US" w:bidi="ar-SA"/>
      </w:rPr>
    </w:lvl>
    <w:lvl w:ilvl="2">
      <w:start w:val="1"/>
      <w:numFmt w:val="decimal"/>
      <w:lvlText w:val="%1.%2.%3."/>
      <w:lvlJc w:val="left"/>
      <w:pPr>
        <w:ind w:left="1224" w:hanging="504"/>
      </w:pPr>
      <w:rPr>
        <w:rFonts w:asciiTheme="minorHAnsi" w:hAnsiTheme="minorHAnsi" w:cstheme="minorHAnsi" w:hint="default"/>
        <w:w w:val="100"/>
        <w:sz w:val="18"/>
        <w:szCs w:val="18"/>
        <w:lang w:val="pt-PT" w:eastAsia="en-US" w:bidi="ar-SA"/>
      </w:rPr>
    </w:lvl>
    <w:lvl w:ilvl="3">
      <w:start w:val="1"/>
      <w:numFmt w:val="decimal"/>
      <w:lvlText w:val="%1.%2.%3.%4."/>
      <w:lvlJc w:val="left"/>
      <w:pPr>
        <w:ind w:left="1728" w:hanging="648"/>
      </w:pPr>
      <w:rPr>
        <w:rFonts w:hint="default"/>
        <w:lang w:val="pt-PT" w:eastAsia="en-US" w:bidi="ar-SA"/>
      </w:rPr>
    </w:lvl>
    <w:lvl w:ilvl="4">
      <w:start w:val="1"/>
      <w:numFmt w:val="decimal"/>
      <w:lvlText w:val="%1.%2.%3.%4.%5."/>
      <w:lvlJc w:val="left"/>
      <w:pPr>
        <w:ind w:left="2232" w:hanging="792"/>
      </w:pPr>
      <w:rPr>
        <w:rFonts w:hint="default"/>
        <w:lang w:val="pt-PT" w:eastAsia="en-US" w:bidi="ar-SA"/>
      </w:rPr>
    </w:lvl>
    <w:lvl w:ilvl="5">
      <w:start w:val="1"/>
      <w:numFmt w:val="decimal"/>
      <w:lvlText w:val="%1.%2.%3.%4.%5.%6."/>
      <w:lvlJc w:val="left"/>
      <w:pPr>
        <w:ind w:left="2736" w:hanging="936"/>
      </w:pPr>
      <w:rPr>
        <w:rFonts w:hint="default"/>
        <w:lang w:val="pt-PT" w:eastAsia="en-US" w:bidi="ar-SA"/>
      </w:rPr>
    </w:lvl>
    <w:lvl w:ilvl="6">
      <w:start w:val="1"/>
      <w:numFmt w:val="decimal"/>
      <w:lvlText w:val="%1.%2.%3.%4.%5.%6.%7."/>
      <w:lvlJc w:val="left"/>
      <w:pPr>
        <w:ind w:left="3240" w:hanging="1080"/>
      </w:pPr>
      <w:rPr>
        <w:rFonts w:hint="default"/>
        <w:lang w:val="pt-PT" w:eastAsia="en-US" w:bidi="ar-SA"/>
      </w:rPr>
    </w:lvl>
    <w:lvl w:ilvl="7">
      <w:start w:val="1"/>
      <w:numFmt w:val="decimal"/>
      <w:lvlText w:val="%1.%2.%3.%4.%5.%6.%7.%8."/>
      <w:lvlJc w:val="left"/>
      <w:pPr>
        <w:ind w:left="3744" w:hanging="1224"/>
      </w:pPr>
      <w:rPr>
        <w:rFonts w:hint="default"/>
        <w:lang w:val="pt-PT" w:eastAsia="en-US" w:bidi="ar-SA"/>
      </w:rPr>
    </w:lvl>
    <w:lvl w:ilvl="8">
      <w:start w:val="1"/>
      <w:numFmt w:val="decimal"/>
      <w:lvlText w:val="%1.%2.%3.%4.%5.%6.%7.%8.%9."/>
      <w:lvlJc w:val="left"/>
      <w:pPr>
        <w:ind w:left="4320" w:hanging="1440"/>
      </w:pPr>
      <w:rPr>
        <w:rFonts w:hint="default"/>
        <w:lang w:val="pt-PT" w:eastAsia="en-US" w:bidi="ar-SA"/>
      </w:rPr>
    </w:lvl>
  </w:abstractNum>
  <w:abstractNum w:abstractNumId="9" w15:restartNumberingAfterBreak="0">
    <w:nsid w:val="32757966"/>
    <w:multiLevelType w:val="multilevel"/>
    <w:tmpl w:val="8CF627A4"/>
    <w:lvl w:ilvl="0">
      <w:start w:val="6"/>
      <w:numFmt w:val="decimal"/>
      <w:lvlText w:val="%1."/>
      <w:lvlJc w:val="left"/>
      <w:pPr>
        <w:ind w:left="1069" w:hanging="360"/>
      </w:pPr>
      <w:rPr>
        <w:rFonts w:hint="default"/>
      </w:rPr>
    </w:lvl>
    <w:lvl w:ilvl="1">
      <w:start w:val="1"/>
      <w:numFmt w:val="decimal"/>
      <w:isLgl/>
      <w:lvlText w:val="%1.%2"/>
      <w:lvlJc w:val="left"/>
      <w:pPr>
        <w:ind w:left="1174" w:hanging="465"/>
      </w:pPr>
      <w:rPr>
        <w:rFonts w:hint="default"/>
        <w:b w:val="0"/>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0" w15:restartNumberingAfterBreak="0">
    <w:nsid w:val="42352827"/>
    <w:multiLevelType w:val="multilevel"/>
    <w:tmpl w:val="EE084726"/>
    <w:lvl w:ilvl="0">
      <w:start w:val="1"/>
      <w:numFmt w:val="lowerLetter"/>
      <w:lvlText w:val="%1)"/>
      <w:lvlJc w:val="left"/>
      <w:pPr>
        <w:ind w:left="213" w:hanging="255"/>
      </w:pPr>
      <w:rPr>
        <w:rFonts w:ascii="Times New Roman" w:eastAsia="Times New Roman" w:hAnsi="Times New Roman" w:cs="Times New Roman" w:hint="default"/>
        <w:spacing w:val="-1"/>
        <w:w w:val="100"/>
        <w:sz w:val="24"/>
        <w:szCs w:val="24"/>
        <w:lang w:val="pt-PT" w:eastAsia="en-US" w:bidi="ar-SA"/>
      </w:rPr>
    </w:lvl>
    <w:lvl w:ilvl="1">
      <w:start w:val="1"/>
      <w:numFmt w:val="decimal"/>
      <w:lvlText w:val="%1.%2)"/>
      <w:lvlJc w:val="left"/>
      <w:pPr>
        <w:ind w:left="653" w:hanging="440"/>
      </w:pPr>
      <w:rPr>
        <w:rFonts w:ascii="Times New Roman" w:eastAsia="Times New Roman" w:hAnsi="Times New Roman" w:cs="Times New Roman" w:hint="default"/>
        <w:w w:val="100"/>
        <w:sz w:val="24"/>
        <w:szCs w:val="24"/>
        <w:lang w:val="pt-PT" w:eastAsia="en-US" w:bidi="ar-SA"/>
      </w:rPr>
    </w:lvl>
    <w:lvl w:ilvl="2">
      <w:numFmt w:val="bullet"/>
      <w:lvlText w:val="•"/>
      <w:lvlJc w:val="left"/>
      <w:pPr>
        <w:ind w:left="1740" w:hanging="440"/>
      </w:pPr>
      <w:rPr>
        <w:rFonts w:hint="default"/>
        <w:lang w:val="pt-PT" w:eastAsia="en-US" w:bidi="ar-SA"/>
      </w:rPr>
    </w:lvl>
    <w:lvl w:ilvl="3">
      <w:numFmt w:val="bullet"/>
      <w:lvlText w:val="•"/>
      <w:lvlJc w:val="left"/>
      <w:pPr>
        <w:ind w:left="2821" w:hanging="440"/>
      </w:pPr>
      <w:rPr>
        <w:rFonts w:hint="default"/>
        <w:lang w:val="pt-PT" w:eastAsia="en-US" w:bidi="ar-SA"/>
      </w:rPr>
    </w:lvl>
    <w:lvl w:ilvl="4">
      <w:numFmt w:val="bullet"/>
      <w:lvlText w:val="•"/>
      <w:lvlJc w:val="left"/>
      <w:pPr>
        <w:ind w:left="3902" w:hanging="440"/>
      </w:pPr>
      <w:rPr>
        <w:rFonts w:hint="default"/>
        <w:lang w:val="pt-PT" w:eastAsia="en-US" w:bidi="ar-SA"/>
      </w:rPr>
    </w:lvl>
    <w:lvl w:ilvl="5">
      <w:numFmt w:val="bullet"/>
      <w:lvlText w:val="•"/>
      <w:lvlJc w:val="left"/>
      <w:pPr>
        <w:ind w:left="4982" w:hanging="440"/>
      </w:pPr>
      <w:rPr>
        <w:rFonts w:hint="default"/>
        <w:lang w:val="pt-PT" w:eastAsia="en-US" w:bidi="ar-SA"/>
      </w:rPr>
    </w:lvl>
    <w:lvl w:ilvl="6">
      <w:numFmt w:val="bullet"/>
      <w:lvlText w:val="•"/>
      <w:lvlJc w:val="left"/>
      <w:pPr>
        <w:ind w:left="6063" w:hanging="440"/>
      </w:pPr>
      <w:rPr>
        <w:rFonts w:hint="default"/>
        <w:lang w:val="pt-PT" w:eastAsia="en-US" w:bidi="ar-SA"/>
      </w:rPr>
    </w:lvl>
    <w:lvl w:ilvl="7">
      <w:numFmt w:val="bullet"/>
      <w:lvlText w:val="•"/>
      <w:lvlJc w:val="left"/>
      <w:pPr>
        <w:ind w:left="7144" w:hanging="440"/>
      </w:pPr>
      <w:rPr>
        <w:rFonts w:hint="default"/>
        <w:lang w:val="pt-PT" w:eastAsia="en-US" w:bidi="ar-SA"/>
      </w:rPr>
    </w:lvl>
    <w:lvl w:ilvl="8">
      <w:numFmt w:val="bullet"/>
      <w:lvlText w:val="•"/>
      <w:lvlJc w:val="left"/>
      <w:pPr>
        <w:ind w:left="8224" w:hanging="440"/>
      </w:pPr>
      <w:rPr>
        <w:rFonts w:hint="default"/>
        <w:lang w:val="pt-PT" w:eastAsia="en-US" w:bidi="ar-SA"/>
      </w:rPr>
    </w:lvl>
  </w:abstractNum>
  <w:abstractNum w:abstractNumId="11" w15:restartNumberingAfterBreak="0">
    <w:nsid w:val="44A23683"/>
    <w:multiLevelType w:val="hybridMultilevel"/>
    <w:tmpl w:val="0362193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47BB1BB1"/>
    <w:multiLevelType w:val="hybridMultilevel"/>
    <w:tmpl w:val="C436EE8C"/>
    <w:lvl w:ilvl="0" w:tplc="04160013">
      <w:start w:val="1"/>
      <w:numFmt w:val="upperRoman"/>
      <w:lvlText w:val="%1."/>
      <w:lvlJc w:val="right"/>
      <w:pPr>
        <w:ind w:left="720" w:hanging="360"/>
      </w:pPr>
    </w:lvl>
    <w:lvl w:ilvl="1" w:tplc="F934FE00">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54935343"/>
    <w:multiLevelType w:val="hybridMultilevel"/>
    <w:tmpl w:val="41024012"/>
    <w:lvl w:ilvl="0" w:tplc="04160013">
      <w:start w:val="1"/>
      <w:numFmt w:val="upperRoman"/>
      <w:lvlText w:val="%1."/>
      <w:lvlJc w:val="right"/>
      <w:pPr>
        <w:ind w:left="720" w:hanging="360"/>
      </w:pPr>
    </w:lvl>
    <w:lvl w:ilvl="1" w:tplc="41CA3E08">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15" w15:restartNumberingAfterBreak="0">
    <w:nsid w:val="690C2C90"/>
    <w:multiLevelType w:val="hybridMultilevel"/>
    <w:tmpl w:val="2EEC9B1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6A9B79BE"/>
    <w:multiLevelType w:val="hybridMultilevel"/>
    <w:tmpl w:val="84403160"/>
    <w:lvl w:ilvl="0" w:tplc="9A423D2A">
      <w:start w:val="1"/>
      <w:numFmt w:val="lowerLetter"/>
      <w:lvlText w:val="%1)"/>
      <w:lvlJc w:val="left"/>
      <w:pPr>
        <w:ind w:left="459" w:hanging="246"/>
      </w:pPr>
      <w:rPr>
        <w:rFonts w:ascii="Times New Roman" w:eastAsia="Times New Roman" w:hAnsi="Times New Roman" w:cs="Times New Roman" w:hint="default"/>
        <w:spacing w:val="-1"/>
        <w:w w:val="100"/>
        <w:sz w:val="24"/>
        <w:szCs w:val="24"/>
        <w:lang w:val="pt-PT" w:eastAsia="en-US" w:bidi="ar-SA"/>
      </w:rPr>
    </w:lvl>
    <w:lvl w:ilvl="1" w:tplc="F8D47FFA">
      <w:numFmt w:val="bullet"/>
      <w:lvlText w:val="•"/>
      <w:lvlJc w:val="left"/>
      <w:pPr>
        <w:ind w:left="1452" w:hanging="246"/>
      </w:pPr>
      <w:rPr>
        <w:rFonts w:hint="default"/>
        <w:lang w:val="pt-PT" w:eastAsia="en-US" w:bidi="ar-SA"/>
      </w:rPr>
    </w:lvl>
    <w:lvl w:ilvl="2" w:tplc="145A348E">
      <w:numFmt w:val="bullet"/>
      <w:lvlText w:val="•"/>
      <w:lvlJc w:val="left"/>
      <w:pPr>
        <w:ind w:left="2445" w:hanging="246"/>
      </w:pPr>
      <w:rPr>
        <w:rFonts w:hint="default"/>
        <w:lang w:val="pt-PT" w:eastAsia="en-US" w:bidi="ar-SA"/>
      </w:rPr>
    </w:lvl>
    <w:lvl w:ilvl="3" w:tplc="868E5EBE">
      <w:numFmt w:val="bullet"/>
      <w:lvlText w:val="•"/>
      <w:lvlJc w:val="left"/>
      <w:pPr>
        <w:ind w:left="3437" w:hanging="246"/>
      </w:pPr>
      <w:rPr>
        <w:rFonts w:hint="default"/>
        <w:lang w:val="pt-PT" w:eastAsia="en-US" w:bidi="ar-SA"/>
      </w:rPr>
    </w:lvl>
    <w:lvl w:ilvl="4" w:tplc="FAE6CD08">
      <w:numFmt w:val="bullet"/>
      <w:lvlText w:val="•"/>
      <w:lvlJc w:val="left"/>
      <w:pPr>
        <w:ind w:left="4430" w:hanging="246"/>
      </w:pPr>
      <w:rPr>
        <w:rFonts w:hint="default"/>
        <w:lang w:val="pt-PT" w:eastAsia="en-US" w:bidi="ar-SA"/>
      </w:rPr>
    </w:lvl>
    <w:lvl w:ilvl="5" w:tplc="5014A592">
      <w:numFmt w:val="bullet"/>
      <w:lvlText w:val="•"/>
      <w:lvlJc w:val="left"/>
      <w:pPr>
        <w:ind w:left="5423" w:hanging="246"/>
      </w:pPr>
      <w:rPr>
        <w:rFonts w:hint="default"/>
        <w:lang w:val="pt-PT" w:eastAsia="en-US" w:bidi="ar-SA"/>
      </w:rPr>
    </w:lvl>
    <w:lvl w:ilvl="6" w:tplc="7396E418">
      <w:numFmt w:val="bullet"/>
      <w:lvlText w:val="•"/>
      <w:lvlJc w:val="left"/>
      <w:pPr>
        <w:ind w:left="6415" w:hanging="246"/>
      </w:pPr>
      <w:rPr>
        <w:rFonts w:hint="default"/>
        <w:lang w:val="pt-PT" w:eastAsia="en-US" w:bidi="ar-SA"/>
      </w:rPr>
    </w:lvl>
    <w:lvl w:ilvl="7" w:tplc="2D8E0FC4">
      <w:numFmt w:val="bullet"/>
      <w:lvlText w:val="•"/>
      <w:lvlJc w:val="left"/>
      <w:pPr>
        <w:ind w:left="7408" w:hanging="246"/>
      </w:pPr>
      <w:rPr>
        <w:rFonts w:hint="default"/>
        <w:lang w:val="pt-PT" w:eastAsia="en-US" w:bidi="ar-SA"/>
      </w:rPr>
    </w:lvl>
    <w:lvl w:ilvl="8" w:tplc="104EF4A6">
      <w:numFmt w:val="bullet"/>
      <w:lvlText w:val="•"/>
      <w:lvlJc w:val="left"/>
      <w:pPr>
        <w:ind w:left="8401" w:hanging="246"/>
      </w:pPr>
      <w:rPr>
        <w:rFonts w:hint="default"/>
        <w:lang w:val="pt-PT" w:eastAsia="en-US" w:bidi="ar-SA"/>
      </w:rPr>
    </w:lvl>
  </w:abstractNum>
  <w:num w:numId="1">
    <w:abstractNumId w:val="8"/>
  </w:num>
  <w:num w:numId="2">
    <w:abstractNumId w:val="9"/>
  </w:num>
  <w:num w:numId="3">
    <w:abstractNumId w:val="1"/>
  </w:num>
  <w:num w:numId="4">
    <w:abstractNumId w:val="3"/>
  </w:num>
  <w:num w:numId="5">
    <w:abstractNumId w:val="15"/>
  </w:num>
  <w:num w:numId="6">
    <w:abstractNumId w:val="4"/>
  </w:num>
  <w:num w:numId="7">
    <w:abstractNumId w:val="12"/>
  </w:num>
  <w:num w:numId="8">
    <w:abstractNumId w:val="13"/>
  </w:num>
  <w:num w:numId="9">
    <w:abstractNumId w:val="2"/>
  </w:num>
  <w:num w:numId="10">
    <w:abstractNumId w:val="11"/>
  </w:num>
  <w:num w:numId="11">
    <w:abstractNumId w:val="14"/>
  </w:num>
  <w:num w:numId="12">
    <w:abstractNumId w:val="16"/>
  </w:num>
  <w:num w:numId="13">
    <w:abstractNumId w:val="10"/>
  </w:num>
  <w:num w:numId="14">
    <w:abstractNumId w:val="0"/>
  </w:num>
  <w:num w:numId="15">
    <w:abstractNumId w:val="7"/>
  </w:num>
  <w:num w:numId="16">
    <w:abstractNumId w:val="6"/>
  </w:num>
  <w:num w:numId="17">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3ED"/>
    <w:rsid w:val="00001FB2"/>
    <w:rsid w:val="000037A8"/>
    <w:rsid w:val="00014F8A"/>
    <w:rsid w:val="000157DC"/>
    <w:rsid w:val="00015A23"/>
    <w:rsid w:val="00015FF6"/>
    <w:rsid w:val="00017B78"/>
    <w:rsid w:val="00026837"/>
    <w:rsid w:val="00044010"/>
    <w:rsid w:val="0004785B"/>
    <w:rsid w:val="000758BE"/>
    <w:rsid w:val="000825F7"/>
    <w:rsid w:val="000834B1"/>
    <w:rsid w:val="000838DE"/>
    <w:rsid w:val="000919B4"/>
    <w:rsid w:val="00093796"/>
    <w:rsid w:val="000A6EBE"/>
    <w:rsid w:val="000A7B4F"/>
    <w:rsid w:val="000B0C67"/>
    <w:rsid w:val="000B357E"/>
    <w:rsid w:val="000B59E6"/>
    <w:rsid w:val="000C5D8B"/>
    <w:rsid w:val="000D3CEB"/>
    <w:rsid w:val="000E1CC0"/>
    <w:rsid w:val="000E6B80"/>
    <w:rsid w:val="000E72BA"/>
    <w:rsid w:val="000F05E8"/>
    <w:rsid w:val="00102197"/>
    <w:rsid w:val="00104D21"/>
    <w:rsid w:val="00105A01"/>
    <w:rsid w:val="00107F83"/>
    <w:rsid w:val="00114F43"/>
    <w:rsid w:val="00117132"/>
    <w:rsid w:val="001172A6"/>
    <w:rsid w:val="00123E63"/>
    <w:rsid w:val="00131AC8"/>
    <w:rsid w:val="001360F2"/>
    <w:rsid w:val="00137263"/>
    <w:rsid w:val="00140BF9"/>
    <w:rsid w:val="00144300"/>
    <w:rsid w:val="001540DB"/>
    <w:rsid w:val="001621F3"/>
    <w:rsid w:val="00165EC4"/>
    <w:rsid w:val="00167BAF"/>
    <w:rsid w:val="0018320F"/>
    <w:rsid w:val="00187137"/>
    <w:rsid w:val="00192E90"/>
    <w:rsid w:val="00194D05"/>
    <w:rsid w:val="00194F0B"/>
    <w:rsid w:val="00195A75"/>
    <w:rsid w:val="001A10DA"/>
    <w:rsid w:val="001A6A65"/>
    <w:rsid w:val="001B2D08"/>
    <w:rsid w:val="001D1EE2"/>
    <w:rsid w:val="001E0FC0"/>
    <w:rsid w:val="001E223F"/>
    <w:rsid w:val="001E6C50"/>
    <w:rsid w:val="001F4DCA"/>
    <w:rsid w:val="001F4F0A"/>
    <w:rsid w:val="00201B59"/>
    <w:rsid w:val="00204B43"/>
    <w:rsid w:val="0021066D"/>
    <w:rsid w:val="00211BB4"/>
    <w:rsid w:val="00214B13"/>
    <w:rsid w:val="00235BF5"/>
    <w:rsid w:val="002369D5"/>
    <w:rsid w:val="00237501"/>
    <w:rsid w:val="00240BBE"/>
    <w:rsid w:val="00250A17"/>
    <w:rsid w:val="002542ED"/>
    <w:rsid w:val="00254A15"/>
    <w:rsid w:val="00280D21"/>
    <w:rsid w:val="002865D7"/>
    <w:rsid w:val="002950D4"/>
    <w:rsid w:val="002A036B"/>
    <w:rsid w:val="002A20CF"/>
    <w:rsid w:val="002A4202"/>
    <w:rsid w:val="002B595B"/>
    <w:rsid w:val="002B73E1"/>
    <w:rsid w:val="002C3A7A"/>
    <w:rsid w:val="002C5EE3"/>
    <w:rsid w:val="002C6BD5"/>
    <w:rsid w:val="002D49B6"/>
    <w:rsid w:val="002E1AC3"/>
    <w:rsid w:val="002E3910"/>
    <w:rsid w:val="002F30C5"/>
    <w:rsid w:val="002F3FD7"/>
    <w:rsid w:val="002F7A2B"/>
    <w:rsid w:val="00302FCF"/>
    <w:rsid w:val="003032CE"/>
    <w:rsid w:val="00307AC4"/>
    <w:rsid w:val="003108FE"/>
    <w:rsid w:val="00314D5E"/>
    <w:rsid w:val="00320F41"/>
    <w:rsid w:val="003250DF"/>
    <w:rsid w:val="00334A43"/>
    <w:rsid w:val="00337646"/>
    <w:rsid w:val="00344779"/>
    <w:rsid w:val="00352CE0"/>
    <w:rsid w:val="00354F51"/>
    <w:rsid w:val="003568F3"/>
    <w:rsid w:val="00371BB9"/>
    <w:rsid w:val="003739D0"/>
    <w:rsid w:val="00376D9F"/>
    <w:rsid w:val="00382598"/>
    <w:rsid w:val="003830D7"/>
    <w:rsid w:val="003838C7"/>
    <w:rsid w:val="0039091A"/>
    <w:rsid w:val="003951F4"/>
    <w:rsid w:val="003975EC"/>
    <w:rsid w:val="003A336C"/>
    <w:rsid w:val="003B1129"/>
    <w:rsid w:val="003B12E3"/>
    <w:rsid w:val="003B425E"/>
    <w:rsid w:val="003B5CE7"/>
    <w:rsid w:val="003C03F1"/>
    <w:rsid w:val="003C21FD"/>
    <w:rsid w:val="003C3975"/>
    <w:rsid w:val="003C7049"/>
    <w:rsid w:val="003D418F"/>
    <w:rsid w:val="003D5D2B"/>
    <w:rsid w:val="00400D3C"/>
    <w:rsid w:val="00407B41"/>
    <w:rsid w:val="00414B10"/>
    <w:rsid w:val="00417EF5"/>
    <w:rsid w:val="00421776"/>
    <w:rsid w:val="004219E6"/>
    <w:rsid w:val="004228EC"/>
    <w:rsid w:val="00426934"/>
    <w:rsid w:val="00427A3B"/>
    <w:rsid w:val="00435246"/>
    <w:rsid w:val="0044498C"/>
    <w:rsid w:val="00456C5F"/>
    <w:rsid w:val="00460140"/>
    <w:rsid w:val="00464904"/>
    <w:rsid w:val="004653CD"/>
    <w:rsid w:val="0046542B"/>
    <w:rsid w:val="00470156"/>
    <w:rsid w:val="004703EA"/>
    <w:rsid w:val="00474665"/>
    <w:rsid w:val="0047529F"/>
    <w:rsid w:val="004B2282"/>
    <w:rsid w:val="004B559B"/>
    <w:rsid w:val="004B62C0"/>
    <w:rsid w:val="004C54D8"/>
    <w:rsid w:val="004C6936"/>
    <w:rsid w:val="004D0498"/>
    <w:rsid w:val="004D4962"/>
    <w:rsid w:val="004D657F"/>
    <w:rsid w:val="004D6E00"/>
    <w:rsid w:val="004D7A43"/>
    <w:rsid w:val="004E1F42"/>
    <w:rsid w:val="004F56F6"/>
    <w:rsid w:val="00510D9A"/>
    <w:rsid w:val="00517B0D"/>
    <w:rsid w:val="00525448"/>
    <w:rsid w:val="005315A8"/>
    <w:rsid w:val="005365DF"/>
    <w:rsid w:val="00537837"/>
    <w:rsid w:val="00543266"/>
    <w:rsid w:val="00544BCE"/>
    <w:rsid w:val="00546820"/>
    <w:rsid w:val="00547DAC"/>
    <w:rsid w:val="00565AAC"/>
    <w:rsid w:val="005731BC"/>
    <w:rsid w:val="005833E4"/>
    <w:rsid w:val="005A3419"/>
    <w:rsid w:val="005A3669"/>
    <w:rsid w:val="005A7647"/>
    <w:rsid w:val="005C49BF"/>
    <w:rsid w:val="005D3A8F"/>
    <w:rsid w:val="005D557C"/>
    <w:rsid w:val="005E61BC"/>
    <w:rsid w:val="005E6E75"/>
    <w:rsid w:val="005F2680"/>
    <w:rsid w:val="00605D6E"/>
    <w:rsid w:val="00611A49"/>
    <w:rsid w:val="006170CC"/>
    <w:rsid w:val="006174CA"/>
    <w:rsid w:val="006204A8"/>
    <w:rsid w:val="00623A9B"/>
    <w:rsid w:val="00623BC6"/>
    <w:rsid w:val="006252ED"/>
    <w:rsid w:val="006410B6"/>
    <w:rsid w:val="00644BEC"/>
    <w:rsid w:val="00646266"/>
    <w:rsid w:val="006508CA"/>
    <w:rsid w:val="006530DE"/>
    <w:rsid w:val="00654793"/>
    <w:rsid w:val="00656A9A"/>
    <w:rsid w:val="00660971"/>
    <w:rsid w:val="006610FA"/>
    <w:rsid w:val="00662016"/>
    <w:rsid w:val="00687F1E"/>
    <w:rsid w:val="00693F00"/>
    <w:rsid w:val="00694CCC"/>
    <w:rsid w:val="00695B1D"/>
    <w:rsid w:val="006978FB"/>
    <w:rsid w:val="006A113F"/>
    <w:rsid w:val="006A1185"/>
    <w:rsid w:val="006A1B24"/>
    <w:rsid w:val="006A37DF"/>
    <w:rsid w:val="006A782F"/>
    <w:rsid w:val="006B35A2"/>
    <w:rsid w:val="006B4FDD"/>
    <w:rsid w:val="006B53EA"/>
    <w:rsid w:val="006B755A"/>
    <w:rsid w:val="006C4E2A"/>
    <w:rsid w:val="006D3A11"/>
    <w:rsid w:val="006D5B59"/>
    <w:rsid w:val="006D7C95"/>
    <w:rsid w:val="006E1AD6"/>
    <w:rsid w:val="006E73B3"/>
    <w:rsid w:val="0070135C"/>
    <w:rsid w:val="0070205A"/>
    <w:rsid w:val="007117CE"/>
    <w:rsid w:val="00711B5D"/>
    <w:rsid w:val="00717703"/>
    <w:rsid w:val="00722D3C"/>
    <w:rsid w:val="00724633"/>
    <w:rsid w:val="00727942"/>
    <w:rsid w:val="00733369"/>
    <w:rsid w:val="00733B9E"/>
    <w:rsid w:val="00735D90"/>
    <w:rsid w:val="0074273A"/>
    <w:rsid w:val="007436AD"/>
    <w:rsid w:val="00747B0A"/>
    <w:rsid w:val="00747E79"/>
    <w:rsid w:val="00756A9B"/>
    <w:rsid w:val="007634BC"/>
    <w:rsid w:val="00764511"/>
    <w:rsid w:val="00765357"/>
    <w:rsid w:val="00767B2C"/>
    <w:rsid w:val="00771A0A"/>
    <w:rsid w:val="00781E6B"/>
    <w:rsid w:val="00790DDB"/>
    <w:rsid w:val="007A0C0F"/>
    <w:rsid w:val="007A36F0"/>
    <w:rsid w:val="007B7E00"/>
    <w:rsid w:val="007C0E09"/>
    <w:rsid w:val="007C2FE6"/>
    <w:rsid w:val="007D1E7C"/>
    <w:rsid w:val="007D4696"/>
    <w:rsid w:val="007D6C1C"/>
    <w:rsid w:val="007E0616"/>
    <w:rsid w:val="007E38F4"/>
    <w:rsid w:val="007E4D14"/>
    <w:rsid w:val="007E5C97"/>
    <w:rsid w:val="00802099"/>
    <w:rsid w:val="00811E24"/>
    <w:rsid w:val="00815F68"/>
    <w:rsid w:val="00821D08"/>
    <w:rsid w:val="00823B45"/>
    <w:rsid w:val="00824005"/>
    <w:rsid w:val="0082623F"/>
    <w:rsid w:val="00842C21"/>
    <w:rsid w:val="0084412A"/>
    <w:rsid w:val="0084623D"/>
    <w:rsid w:val="00855502"/>
    <w:rsid w:val="00856118"/>
    <w:rsid w:val="008574C5"/>
    <w:rsid w:val="008703DC"/>
    <w:rsid w:val="0087221E"/>
    <w:rsid w:val="00875588"/>
    <w:rsid w:val="008847C9"/>
    <w:rsid w:val="00892FAB"/>
    <w:rsid w:val="00894280"/>
    <w:rsid w:val="008A01A7"/>
    <w:rsid w:val="008B2522"/>
    <w:rsid w:val="008B2A71"/>
    <w:rsid w:val="008B7013"/>
    <w:rsid w:val="008B75C1"/>
    <w:rsid w:val="008C04D3"/>
    <w:rsid w:val="008D1B98"/>
    <w:rsid w:val="008E4346"/>
    <w:rsid w:val="008E6E71"/>
    <w:rsid w:val="008F5C79"/>
    <w:rsid w:val="008F741C"/>
    <w:rsid w:val="00901726"/>
    <w:rsid w:val="00902FE1"/>
    <w:rsid w:val="00904629"/>
    <w:rsid w:val="00904D66"/>
    <w:rsid w:val="0090702D"/>
    <w:rsid w:val="009250F7"/>
    <w:rsid w:val="009264EF"/>
    <w:rsid w:val="0092654C"/>
    <w:rsid w:val="00927D09"/>
    <w:rsid w:val="00931292"/>
    <w:rsid w:val="00932B77"/>
    <w:rsid w:val="00933AE6"/>
    <w:rsid w:val="00937384"/>
    <w:rsid w:val="009428C9"/>
    <w:rsid w:val="00943341"/>
    <w:rsid w:val="009500E1"/>
    <w:rsid w:val="00955F0A"/>
    <w:rsid w:val="00956987"/>
    <w:rsid w:val="00956FEE"/>
    <w:rsid w:val="00957FE1"/>
    <w:rsid w:val="0096354B"/>
    <w:rsid w:val="009657D8"/>
    <w:rsid w:val="0096739C"/>
    <w:rsid w:val="00971593"/>
    <w:rsid w:val="00980345"/>
    <w:rsid w:val="00981C6E"/>
    <w:rsid w:val="00983399"/>
    <w:rsid w:val="00987410"/>
    <w:rsid w:val="0099211B"/>
    <w:rsid w:val="00992530"/>
    <w:rsid w:val="009939F2"/>
    <w:rsid w:val="009A5814"/>
    <w:rsid w:val="009A6E03"/>
    <w:rsid w:val="009B00C9"/>
    <w:rsid w:val="009B0433"/>
    <w:rsid w:val="009B1B1D"/>
    <w:rsid w:val="009B4251"/>
    <w:rsid w:val="009C1C9C"/>
    <w:rsid w:val="009C5EAC"/>
    <w:rsid w:val="009D4B31"/>
    <w:rsid w:val="009F416E"/>
    <w:rsid w:val="009F43ED"/>
    <w:rsid w:val="009F45C4"/>
    <w:rsid w:val="009F7D4F"/>
    <w:rsid w:val="00A008C2"/>
    <w:rsid w:val="00A00D51"/>
    <w:rsid w:val="00A012C6"/>
    <w:rsid w:val="00A026CB"/>
    <w:rsid w:val="00A042AE"/>
    <w:rsid w:val="00A05877"/>
    <w:rsid w:val="00A0756E"/>
    <w:rsid w:val="00A17686"/>
    <w:rsid w:val="00A21A31"/>
    <w:rsid w:val="00A27111"/>
    <w:rsid w:val="00A30D6F"/>
    <w:rsid w:val="00A3384C"/>
    <w:rsid w:val="00A50BAA"/>
    <w:rsid w:val="00A53315"/>
    <w:rsid w:val="00A65D1C"/>
    <w:rsid w:val="00A73DC7"/>
    <w:rsid w:val="00A75910"/>
    <w:rsid w:val="00A80F97"/>
    <w:rsid w:val="00A83AE3"/>
    <w:rsid w:val="00A94E06"/>
    <w:rsid w:val="00AA7192"/>
    <w:rsid w:val="00AB10FC"/>
    <w:rsid w:val="00AB22E5"/>
    <w:rsid w:val="00AB5614"/>
    <w:rsid w:val="00AB66FB"/>
    <w:rsid w:val="00AC35F5"/>
    <w:rsid w:val="00AD0173"/>
    <w:rsid w:val="00AE09DB"/>
    <w:rsid w:val="00AE68A5"/>
    <w:rsid w:val="00AF072B"/>
    <w:rsid w:val="00AF26A1"/>
    <w:rsid w:val="00AF2798"/>
    <w:rsid w:val="00AF34AC"/>
    <w:rsid w:val="00AF3823"/>
    <w:rsid w:val="00B03320"/>
    <w:rsid w:val="00B12C18"/>
    <w:rsid w:val="00B13DE6"/>
    <w:rsid w:val="00B20F52"/>
    <w:rsid w:val="00B2133D"/>
    <w:rsid w:val="00B22CFC"/>
    <w:rsid w:val="00B273B5"/>
    <w:rsid w:val="00B324D7"/>
    <w:rsid w:val="00B33E62"/>
    <w:rsid w:val="00B36DC7"/>
    <w:rsid w:val="00B37987"/>
    <w:rsid w:val="00B40610"/>
    <w:rsid w:val="00B45AE6"/>
    <w:rsid w:val="00B53F8C"/>
    <w:rsid w:val="00B541C8"/>
    <w:rsid w:val="00B55905"/>
    <w:rsid w:val="00B6031F"/>
    <w:rsid w:val="00B62505"/>
    <w:rsid w:val="00B633A9"/>
    <w:rsid w:val="00B71EEB"/>
    <w:rsid w:val="00B75D3C"/>
    <w:rsid w:val="00B764D0"/>
    <w:rsid w:val="00B76B20"/>
    <w:rsid w:val="00B77BFA"/>
    <w:rsid w:val="00B82F72"/>
    <w:rsid w:val="00B91F01"/>
    <w:rsid w:val="00B94276"/>
    <w:rsid w:val="00BB0A59"/>
    <w:rsid w:val="00BB20B5"/>
    <w:rsid w:val="00BB21D1"/>
    <w:rsid w:val="00BB430B"/>
    <w:rsid w:val="00BC1412"/>
    <w:rsid w:val="00BC6967"/>
    <w:rsid w:val="00BD1A0D"/>
    <w:rsid w:val="00BD5051"/>
    <w:rsid w:val="00BD5B9C"/>
    <w:rsid w:val="00BE1705"/>
    <w:rsid w:val="00BF6653"/>
    <w:rsid w:val="00BF753A"/>
    <w:rsid w:val="00C02230"/>
    <w:rsid w:val="00C0462B"/>
    <w:rsid w:val="00C10518"/>
    <w:rsid w:val="00C17684"/>
    <w:rsid w:val="00C22ECC"/>
    <w:rsid w:val="00C2342F"/>
    <w:rsid w:val="00C24924"/>
    <w:rsid w:val="00C249B2"/>
    <w:rsid w:val="00C279BA"/>
    <w:rsid w:val="00C3432C"/>
    <w:rsid w:val="00C372A3"/>
    <w:rsid w:val="00C44519"/>
    <w:rsid w:val="00C507BA"/>
    <w:rsid w:val="00C71AE1"/>
    <w:rsid w:val="00C725F7"/>
    <w:rsid w:val="00C747C9"/>
    <w:rsid w:val="00C81D21"/>
    <w:rsid w:val="00C828F5"/>
    <w:rsid w:val="00C8696A"/>
    <w:rsid w:val="00C94646"/>
    <w:rsid w:val="00CA7B3F"/>
    <w:rsid w:val="00CC5278"/>
    <w:rsid w:val="00CC67CF"/>
    <w:rsid w:val="00CD3B34"/>
    <w:rsid w:val="00CD4524"/>
    <w:rsid w:val="00CE1525"/>
    <w:rsid w:val="00CE2C26"/>
    <w:rsid w:val="00CE3A50"/>
    <w:rsid w:val="00CE4CA4"/>
    <w:rsid w:val="00CF1C0C"/>
    <w:rsid w:val="00CF26FB"/>
    <w:rsid w:val="00CF2D2C"/>
    <w:rsid w:val="00CF5D2F"/>
    <w:rsid w:val="00D028F0"/>
    <w:rsid w:val="00D12DCC"/>
    <w:rsid w:val="00D134B8"/>
    <w:rsid w:val="00D13C52"/>
    <w:rsid w:val="00D13DA3"/>
    <w:rsid w:val="00D14EAD"/>
    <w:rsid w:val="00D2594B"/>
    <w:rsid w:val="00D27413"/>
    <w:rsid w:val="00D348F5"/>
    <w:rsid w:val="00D4126A"/>
    <w:rsid w:val="00D42516"/>
    <w:rsid w:val="00D46E85"/>
    <w:rsid w:val="00D52D49"/>
    <w:rsid w:val="00D545BD"/>
    <w:rsid w:val="00D54EE2"/>
    <w:rsid w:val="00D552B6"/>
    <w:rsid w:val="00D60C23"/>
    <w:rsid w:val="00D62043"/>
    <w:rsid w:val="00D642CB"/>
    <w:rsid w:val="00D65BCA"/>
    <w:rsid w:val="00D65ED3"/>
    <w:rsid w:val="00D70C21"/>
    <w:rsid w:val="00D745FC"/>
    <w:rsid w:val="00D760B6"/>
    <w:rsid w:val="00D76D7E"/>
    <w:rsid w:val="00D80960"/>
    <w:rsid w:val="00D811C6"/>
    <w:rsid w:val="00D81573"/>
    <w:rsid w:val="00D8478C"/>
    <w:rsid w:val="00D864D0"/>
    <w:rsid w:val="00D86662"/>
    <w:rsid w:val="00D86DF2"/>
    <w:rsid w:val="00D8720F"/>
    <w:rsid w:val="00D9527C"/>
    <w:rsid w:val="00D95F4C"/>
    <w:rsid w:val="00DA5AB6"/>
    <w:rsid w:val="00DA601A"/>
    <w:rsid w:val="00DB0A9A"/>
    <w:rsid w:val="00DB1765"/>
    <w:rsid w:val="00DB2ABB"/>
    <w:rsid w:val="00DB5366"/>
    <w:rsid w:val="00DC1809"/>
    <w:rsid w:val="00DC4840"/>
    <w:rsid w:val="00DE1808"/>
    <w:rsid w:val="00DE42D9"/>
    <w:rsid w:val="00DE69A6"/>
    <w:rsid w:val="00DF7084"/>
    <w:rsid w:val="00E02521"/>
    <w:rsid w:val="00E07CAC"/>
    <w:rsid w:val="00E1459A"/>
    <w:rsid w:val="00E21455"/>
    <w:rsid w:val="00E27CB6"/>
    <w:rsid w:val="00E30126"/>
    <w:rsid w:val="00E3198F"/>
    <w:rsid w:val="00E51494"/>
    <w:rsid w:val="00E51884"/>
    <w:rsid w:val="00E520EE"/>
    <w:rsid w:val="00E54EA1"/>
    <w:rsid w:val="00E55BFC"/>
    <w:rsid w:val="00E563FF"/>
    <w:rsid w:val="00E61B9E"/>
    <w:rsid w:val="00E6318C"/>
    <w:rsid w:val="00E73671"/>
    <w:rsid w:val="00E736F9"/>
    <w:rsid w:val="00E76DB8"/>
    <w:rsid w:val="00E77ACD"/>
    <w:rsid w:val="00E824D6"/>
    <w:rsid w:val="00E9651B"/>
    <w:rsid w:val="00EA1394"/>
    <w:rsid w:val="00EA65D5"/>
    <w:rsid w:val="00EB4E10"/>
    <w:rsid w:val="00EC05FD"/>
    <w:rsid w:val="00EC222C"/>
    <w:rsid w:val="00EC30A2"/>
    <w:rsid w:val="00EC4C48"/>
    <w:rsid w:val="00EC557A"/>
    <w:rsid w:val="00ED2698"/>
    <w:rsid w:val="00ED7561"/>
    <w:rsid w:val="00EE34AA"/>
    <w:rsid w:val="00EE4087"/>
    <w:rsid w:val="00EE498D"/>
    <w:rsid w:val="00EF34F4"/>
    <w:rsid w:val="00F05523"/>
    <w:rsid w:val="00F058B2"/>
    <w:rsid w:val="00F16429"/>
    <w:rsid w:val="00F17EAF"/>
    <w:rsid w:val="00F24B6C"/>
    <w:rsid w:val="00F40C01"/>
    <w:rsid w:val="00F52FCD"/>
    <w:rsid w:val="00F53407"/>
    <w:rsid w:val="00F62156"/>
    <w:rsid w:val="00F66028"/>
    <w:rsid w:val="00F6743A"/>
    <w:rsid w:val="00F71788"/>
    <w:rsid w:val="00F71EF2"/>
    <w:rsid w:val="00F77915"/>
    <w:rsid w:val="00F8007A"/>
    <w:rsid w:val="00F83DD7"/>
    <w:rsid w:val="00F93CAE"/>
    <w:rsid w:val="00FA49B4"/>
    <w:rsid w:val="00FA5B7E"/>
    <w:rsid w:val="00FB098D"/>
    <w:rsid w:val="00FB2505"/>
    <w:rsid w:val="00FB3E1F"/>
    <w:rsid w:val="00FB650B"/>
    <w:rsid w:val="00FB6792"/>
    <w:rsid w:val="00FB7823"/>
    <w:rsid w:val="00FC6A2E"/>
    <w:rsid w:val="00FD2748"/>
    <w:rsid w:val="00FD3501"/>
    <w:rsid w:val="00FD3A81"/>
    <w:rsid w:val="00FD4201"/>
    <w:rsid w:val="00FD46C0"/>
    <w:rsid w:val="00FD74FF"/>
    <w:rsid w:val="00FE3102"/>
    <w:rsid w:val="00FE3C1E"/>
    <w:rsid w:val="00FE42D9"/>
    <w:rsid w:val="00FE5EE9"/>
    <w:rsid w:val="00FF40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BB60F02"/>
  <w15:docId w15:val="{8610E464-EB0A-4E3E-8B26-8FD7FF1EB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pt-PT"/>
    </w:rPr>
  </w:style>
  <w:style w:type="paragraph" w:styleId="Ttulo1">
    <w:name w:val="heading 1"/>
    <w:basedOn w:val="Normal"/>
    <w:uiPriority w:val="1"/>
    <w:qFormat/>
    <w:pPr>
      <w:ind w:left="106"/>
      <w:jc w:val="both"/>
      <w:outlineLvl w:val="0"/>
    </w:pPr>
    <w:rPr>
      <w:b/>
      <w:bCs/>
      <w:sz w:val="23"/>
      <w:szCs w:val="23"/>
    </w:rPr>
  </w:style>
  <w:style w:type="paragraph" w:styleId="Ttulo2">
    <w:name w:val="heading 2"/>
    <w:basedOn w:val="Normal"/>
    <w:uiPriority w:val="1"/>
    <w:qFormat/>
    <w:pPr>
      <w:ind w:left="1350" w:hanging="1065"/>
      <w:jc w:val="both"/>
      <w:outlineLvl w:val="1"/>
    </w:pPr>
    <w:rPr>
      <w:b/>
      <w:bCs/>
    </w:rPr>
  </w:style>
  <w:style w:type="paragraph" w:styleId="Ttulo4">
    <w:name w:val="heading 4"/>
    <w:basedOn w:val="Normal"/>
    <w:next w:val="Normal"/>
    <w:link w:val="Ttulo4Char"/>
    <w:uiPriority w:val="9"/>
    <w:semiHidden/>
    <w:unhideWhenUsed/>
    <w:qFormat/>
    <w:rsid w:val="0070135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Ttulo">
    <w:name w:val="Title"/>
    <w:basedOn w:val="Normal"/>
    <w:uiPriority w:val="1"/>
    <w:qFormat/>
    <w:pPr>
      <w:spacing w:line="375" w:lineRule="exact"/>
      <w:ind w:left="6" w:right="2"/>
      <w:jc w:val="center"/>
    </w:pPr>
    <w:rPr>
      <w:rFonts w:ascii="Cambria" w:eastAsia="Cambria" w:hAnsi="Cambria" w:cs="Cambria"/>
      <w:i/>
      <w:iCs/>
      <w:sz w:val="32"/>
      <w:szCs w:val="32"/>
    </w:rPr>
  </w:style>
  <w:style w:type="paragraph" w:styleId="PargrafodaLista">
    <w:name w:val="List Paragraph"/>
    <w:basedOn w:val="Normal"/>
    <w:uiPriority w:val="34"/>
    <w:qFormat/>
    <w:pPr>
      <w:ind w:left="1350"/>
      <w:jc w:val="both"/>
    </w:pPr>
  </w:style>
  <w:style w:type="paragraph" w:customStyle="1" w:styleId="TableParagraph">
    <w:name w:val="Table Paragraph"/>
    <w:basedOn w:val="Normal"/>
    <w:uiPriority w:val="1"/>
    <w:qFormat/>
    <w:pPr>
      <w:spacing w:line="176" w:lineRule="exact"/>
    </w:pPr>
  </w:style>
  <w:style w:type="paragraph" w:styleId="Cabealho">
    <w:name w:val="header"/>
    <w:basedOn w:val="Normal"/>
    <w:link w:val="CabealhoChar"/>
    <w:unhideWhenUsed/>
    <w:rsid w:val="008703DC"/>
    <w:pPr>
      <w:tabs>
        <w:tab w:val="center" w:pos="4252"/>
        <w:tab w:val="right" w:pos="8504"/>
      </w:tabs>
    </w:pPr>
  </w:style>
  <w:style w:type="character" w:customStyle="1" w:styleId="CabealhoChar">
    <w:name w:val="Cabeçalho Char"/>
    <w:basedOn w:val="Fontepargpadro"/>
    <w:link w:val="Cabealho"/>
    <w:uiPriority w:val="99"/>
    <w:rsid w:val="008703DC"/>
    <w:rPr>
      <w:rFonts w:ascii="Calibri" w:eastAsia="Calibri" w:hAnsi="Calibri" w:cs="Calibri"/>
      <w:lang w:val="pt-PT"/>
    </w:rPr>
  </w:style>
  <w:style w:type="paragraph" w:styleId="Rodap">
    <w:name w:val="footer"/>
    <w:basedOn w:val="Normal"/>
    <w:link w:val="RodapChar"/>
    <w:uiPriority w:val="99"/>
    <w:unhideWhenUsed/>
    <w:rsid w:val="008703DC"/>
    <w:pPr>
      <w:tabs>
        <w:tab w:val="center" w:pos="4252"/>
        <w:tab w:val="right" w:pos="8504"/>
      </w:tabs>
    </w:pPr>
  </w:style>
  <w:style w:type="character" w:customStyle="1" w:styleId="RodapChar">
    <w:name w:val="Rodapé Char"/>
    <w:basedOn w:val="Fontepargpadro"/>
    <w:link w:val="Rodap"/>
    <w:uiPriority w:val="99"/>
    <w:rsid w:val="008703DC"/>
    <w:rPr>
      <w:rFonts w:ascii="Calibri" w:eastAsia="Calibri" w:hAnsi="Calibri" w:cs="Calibri"/>
      <w:lang w:val="pt-PT"/>
    </w:rPr>
  </w:style>
  <w:style w:type="character" w:styleId="Hyperlink">
    <w:name w:val="Hyperlink"/>
    <w:rsid w:val="002865D7"/>
    <w:rPr>
      <w:color w:val="0000FF"/>
      <w:u w:val="single"/>
    </w:rPr>
  </w:style>
  <w:style w:type="paragraph" w:styleId="Textodebalo">
    <w:name w:val="Balloon Text"/>
    <w:basedOn w:val="Normal"/>
    <w:link w:val="TextodebaloChar"/>
    <w:uiPriority w:val="99"/>
    <w:semiHidden/>
    <w:unhideWhenUsed/>
    <w:rsid w:val="00D028F0"/>
    <w:rPr>
      <w:rFonts w:ascii="Segoe UI" w:hAnsi="Segoe UI" w:cs="Segoe UI"/>
      <w:sz w:val="18"/>
      <w:szCs w:val="18"/>
    </w:rPr>
  </w:style>
  <w:style w:type="character" w:customStyle="1" w:styleId="TextodebaloChar">
    <w:name w:val="Texto de balão Char"/>
    <w:basedOn w:val="Fontepargpadro"/>
    <w:link w:val="Textodebalo"/>
    <w:uiPriority w:val="99"/>
    <w:semiHidden/>
    <w:rsid w:val="00D028F0"/>
    <w:rPr>
      <w:rFonts w:ascii="Segoe UI" w:eastAsia="Calibri" w:hAnsi="Segoe UI" w:cs="Segoe UI"/>
      <w:sz w:val="18"/>
      <w:szCs w:val="18"/>
      <w:lang w:val="pt-PT"/>
    </w:rPr>
  </w:style>
  <w:style w:type="character" w:customStyle="1" w:styleId="UnresolvedMention">
    <w:name w:val="Unresolved Mention"/>
    <w:basedOn w:val="Fontepargpadro"/>
    <w:uiPriority w:val="99"/>
    <w:semiHidden/>
    <w:unhideWhenUsed/>
    <w:rsid w:val="00AF2798"/>
    <w:rPr>
      <w:color w:val="605E5C"/>
      <w:shd w:val="clear" w:color="auto" w:fill="E1DFDD"/>
    </w:rPr>
  </w:style>
  <w:style w:type="character" w:styleId="Refdenotaderodap">
    <w:name w:val="footnote reference"/>
    <w:basedOn w:val="Fontepargpadro"/>
    <w:uiPriority w:val="99"/>
    <w:semiHidden/>
    <w:unhideWhenUsed/>
    <w:rsid w:val="000A7B4F"/>
    <w:rPr>
      <w:vertAlign w:val="superscript"/>
    </w:rPr>
  </w:style>
  <w:style w:type="paragraph" w:customStyle="1" w:styleId="ParagraphStyle">
    <w:name w:val="Paragraph Style"/>
    <w:rsid w:val="006508CA"/>
    <w:pPr>
      <w:widowControl/>
      <w:adjustRightInd w:val="0"/>
    </w:pPr>
    <w:rPr>
      <w:rFonts w:ascii="Arial" w:hAnsi="Arial" w:cs="Arial"/>
      <w:sz w:val="24"/>
      <w:szCs w:val="24"/>
      <w:lang w:val="x-none"/>
    </w:rPr>
  </w:style>
  <w:style w:type="paragraph" w:customStyle="1" w:styleId="Default">
    <w:name w:val="Default"/>
    <w:rsid w:val="006508CA"/>
    <w:pPr>
      <w:widowControl/>
      <w:adjustRightInd w:val="0"/>
    </w:pPr>
    <w:rPr>
      <w:rFonts w:ascii="Arial" w:hAnsi="Arial" w:cs="Arial"/>
      <w:color w:val="000000"/>
      <w:sz w:val="24"/>
      <w:szCs w:val="24"/>
      <w:lang w:val="pt-BR"/>
    </w:rPr>
  </w:style>
  <w:style w:type="paragraph" w:styleId="NormalWeb">
    <w:name w:val="Normal (Web)"/>
    <w:basedOn w:val="Normal"/>
    <w:uiPriority w:val="99"/>
    <w:semiHidden/>
    <w:unhideWhenUsed/>
    <w:rsid w:val="006508C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6508CA"/>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har">
    <w:name w:val="Título 4 Char"/>
    <w:basedOn w:val="Fontepargpadro"/>
    <w:link w:val="Ttulo4"/>
    <w:uiPriority w:val="9"/>
    <w:semiHidden/>
    <w:rsid w:val="0070135C"/>
    <w:rPr>
      <w:rFonts w:asciiTheme="majorHAnsi" w:eastAsiaTheme="majorEastAsia" w:hAnsiTheme="majorHAnsi" w:cstheme="majorBidi"/>
      <w:i/>
      <w:iCs/>
      <w:color w:val="365F91" w:themeColor="accent1" w:themeShade="BF"/>
      <w:lang w:val="pt-PT"/>
    </w:rPr>
  </w:style>
  <w:style w:type="paragraph" w:customStyle="1" w:styleId="Estilo1">
    <w:name w:val="Estilo1"/>
    <w:basedOn w:val="Normal"/>
    <w:rsid w:val="0070135C"/>
    <w:pPr>
      <w:widowControl/>
      <w:numPr>
        <w:numId w:val="11"/>
      </w:numPr>
      <w:tabs>
        <w:tab w:val="clear" w:pos="360"/>
        <w:tab w:val="left" w:pos="2268"/>
      </w:tabs>
      <w:autoSpaceDE/>
      <w:autoSpaceDN/>
      <w:ind w:left="2410" w:hanging="992"/>
      <w:jc w:val="both"/>
    </w:pPr>
    <w:rPr>
      <w:rFonts w:ascii="Times New Roman" w:eastAsia="Times New Roman" w:hAnsi="Times New Roman" w:cs="Times New Roman"/>
      <w:sz w:val="24"/>
      <w:szCs w:val="20"/>
      <w:lang w:val="pt-BR" w:eastAsia="pt-BR"/>
    </w:rPr>
  </w:style>
  <w:style w:type="paragraph" w:customStyle="1" w:styleId="Estilo2">
    <w:name w:val="Estilo2"/>
    <w:basedOn w:val="Normal"/>
    <w:rsid w:val="0070135C"/>
    <w:pPr>
      <w:widowControl/>
      <w:autoSpaceDE/>
      <w:autoSpaceDN/>
      <w:ind w:left="2694" w:hanging="284"/>
      <w:jc w:val="both"/>
    </w:pPr>
    <w:rPr>
      <w:rFonts w:ascii="Times New Roman" w:eastAsia="Times New Roman" w:hAnsi="Times New Roman" w:cs="Times New Roman"/>
      <w:snapToGrid w:val="0"/>
      <w:sz w:val="24"/>
      <w:szCs w:val="20"/>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CE148-A312-41C7-92B1-41125CB27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8894</Words>
  <Characters>48033</Characters>
  <Application>Microsoft Office Word</Application>
  <DocSecurity>0</DocSecurity>
  <Lines>400</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Josiane Cristina Cípola Pagan</dc:creator>
  <cp:lastModifiedBy>Usuário</cp:lastModifiedBy>
  <cp:revision>3</cp:revision>
  <cp:lastPrinted>2023-03-23T13:29:00Z</cp:lastPrinted>
  <dcterms:created xsi:type="dcterms:W3CDTF">2023-03-28T13:06:00Z</dcterms:created>
  <dcterms:modified xsi:type="dcterms:W3CDTF">2023-03-28T13:06:00Z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2021-12-09T00:00:00Z</vt:filetime>
  </property>
  <property fmtid="{D5CDD505-2E9C-101B-9397-08002B2CF9AE}" pid="3" name="Creator">
    <vt:lpwstr>Microsoft® Word 2016</vt:lpwstr>
  </property>
  <property fmtid="{D5CDD505-2E9C-101B-9397-08002B2CF9AE}" pid="4" name="LastSaved">
    <vt:filetime>2022-04-13T00:00:00Z</vt:filetime>
  </property>
</Properties>
</file>